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50" w:rsidRDefault="001F073E">
      <w:pPr>
        <w:widowControl/>
        <w:spacing w:line="560" w:lineRule="exact"/>
        <w:jc w:val="left"/>
        <w:rPr>
          <w:rFonts w:ascii="方正黑体_GBK" w:eastAsia="方正黑体_GBK" w:cs="宋体"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color w:val="000000"/>
          <w:kern w:val="0"/>
          <w:sz w:val="32"/>
          <w:szCs w:val="32"/>
        </w:rPr>
        <w:t>附件</w:t>
      </w:r>
    </w:p>
    <w:p w:rsidR="00EB7650" w:rsidRDefault="00EB7650">
      <w:pPr>
        <w:widowControl/>
        <w:spacing w:line="560" w:lineRule="exact"/>
        <w:jc w:val="center"/>
        <w:rPr>
          <w:rFonts w:ascii="方正黑体_GBK" w:eastAsia="方正黑体_GBK" w:cs="宋体"/>
          <w:color w:val="000000"/>
          <w:kern w:val="0"/>
          <w:sz w:val="32"/>
          <w:szCs w:val="32"/>
        </w:rPr>
      </w:pPr>
    </w:p>
    <w:p w:rsidR="00EB7650" w:rsidRDefault="001F073E">
      <w:pPr>
        <w:widowControl/>
        <w:spacing w:line="560" w:lineRule="exact"/>
        <w:jc w:val="center"/>
        <w:rPr>
          <w:rFonts w:ascii="方正小标宋_GBK" w:eastAsia="方正小标宋_GBK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</w:rPr>
        <w:t>拱北海关</w:t>
      </w:r>
      <w:r>
        <w:rPr>
          <w:rFonts w:ascii="方正小标宋_GBK" w:eastAsia="方正小标宋_GBK" w:cs="宋体"/>
          <w:color w:val="000000"/>
          <w:kern w:val="0"/>
          <w:sz w:val="44"/>
          <w:szCs w:val="44"/>
        </w:rPr>
        <w:t>稽</w:t>
      </w: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</w:rPr>
        <w:t>核</w:t>
      </w:r>
      <w:r>
        <w:rPr>
          <w:rFonts w:ascii="方正小标宋_GBK" w:eastAsia="方正小标宋_GBK" w:cs="宋体"/>
          <w:color w:val="000000"/>
          <w:kern w:val="0"/>
          <w:sz w:val="44"/>
          <w:szCs w:val="44"/>
        </w:rPr>
        <w:t>查引入社会中介机构</w:t>
      </w:r>
    </w:p>
    <w:p w:rsidR="00EB7650" w:rsidRDefault="001F073E">
      <w:pPr>
        <w:widowControl/>
        <w:spacing w:line="560" w:lineRule="exact"/>
        <w:jc w:val="center"/>
        <w:rPr>
          <w:rFonts w:ascii="方正小标宋_GBK" w:eastAsia="方正小标宋_GBK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</w:rPr>
        <w:t>备选库名单</w:t>
      </w:r>
    </w:p>
    <w:p w:rsidR="00EB7650" w:rsidRDefault="00EB7650">
      <w:pPr>
        <w:widowControl/>
        <w:spacing w:line="560" w:lineRule="exact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</w:p>
    <w:tbl>
      <w:tblPr>
        <w:tblW w:w="9020" w:type="dxa"/>
        <w:tblInd w:w="93" w:type="dxa"/>
        <w:tblLook w:val="0000"/>
      </w:tblPr>
      <w:tblGrid>
        <w:gridCol w:w="1080"/>
        <w:gridCol w:w="7940"/>
      </w:tblGrid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spacing w:line="560" w:lineRule="exact"/>
              <w:jc w:val="center"/>
              <w:rPr>
                <w:rFonts w:ascii="方正楷体_GBK" w:eastAsia="方正楷体_GBK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楷体_GBK" w:eastAsia="方正楷体_GBK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ascii="方正楷体_GBK" w:eastAsia="方正楷体_GBK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楷体_GBK" w:eastAsia="方正楷体_GBK" w:cs="宋体" w:hint="eastAsia"/>
                <w:b/>
                <w:bCs/>
                <w:color w:val="000000"/>
                <w:kern w:val="0"/>
                <w:sz w:val="32"/>
                <w:szCs w:val="32"/>
              </w:rPr>
              <w:t>社会中介机构名称（以下排名不分先后）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1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大华会计师事务所（特殊普通合伙）珠海分所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中兴财光华会计师事务所（特殊普通合伙）广东分所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珠海华旗会计师事务所有限公司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珠海市华诚会计师事务所有限公司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 w:rsidP="00511A1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珠海华天会计师事务所（普通合伙）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珠海德源会计师事务所（普通合伙）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珠海市斗门丹诚会计师事务所有限公司</w:t>
            </w:r>
          </w:p>
        </w:tc>
      </w:tr>
      <w:tr w:rsidR="00EB7650" w:rsidRPr="000C1FED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珠海亚太鹏盛税务师事务所有限公司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珠海开元会计师事务所（普通合伙）</w:t>
            </w:r>
          </w:p>
        </w:tc>
      </w:tr>
      <w:tr w:rsidR="00EB7650" w:rsidRPr="00EE7123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1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珠海国睿信达会计师事务所（普通合伙）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1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珠海友城会计师事务所（普通合伙）</w:t>
            </w:r>
          </w:p>
        </w:tc>
      </w:tr>
      <w:tr w:rsidR="00EB7650" w:rsidRPr="0055292D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珠海国睿税务师事务所（特殊普通合伙）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1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珠海正和通泰会计师事务所（普通合伙）</w:t>
            </w:r>
          </w:p>
        </w:tc>
      </w:tr>
      <w:tr w:rsidR="00EB7650" w:rsidRPr="00EE7123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1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珠海业勤会计师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事务所（普通合伙）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lastRenderedPageBreak/>
              <w:t>1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立信会计师事务所（特殊普通合伙）珠海分所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1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审众环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会计师事务所（特殊普通合伙）珠海分所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/>
                <w:kern w:val="0"/>
                <w:sz w:val="32"/>
                <w:szCs w:val="32"/>
              </w:rPr>
              <w:t>1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珠海光华时代会计师事务所（普通合伙）</w:t>
            </w:r>
          </w:p>
        </w:tc>
      </w:tr>
      <w:tr w:rsidR="00EB7650" w:rsidRPr="00EE7123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珠海诚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会计师事务所（普通合伙）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珠海安德信会计师事务所（普通合伙）</w:t>
            </w:r>
          </w:p>
        </w:tc>
      </w:tr>
      <w:tr w:rsidR="00EB7650" w:rsidRPr="001359D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珠海光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会计师事务所（普通合伙）</w:t>
            </w:r>
          </w:p>
        </w:tc>
      </w:tr>
      <w:tr w:rsidR="00EB7650" w:rsidRPr="00EE7123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 w:rsidP="00FA0804">
            <w:pPr>
              <w:widowControl/>
              <w:spacing w:line="44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珠海天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会计师事务所合伙企业（普通合伙）</w:t>
            </w:r>
          </w:p>
        </w:tc>
      </w:tr>
      <w:tr w:rsidR="00EB7650" w:rsidRPr="003B7502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致同会计师事务所（特殊普通合伙）珠海分所</w:t>
            </w:r>
          </w:p>
        </w:tc>
      </w:tr>
      <w:tr w:rsidR="00EB7650" w:rsidRPr="00EE7123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珠海晋谦会计师事务所（普通合伙）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1F073E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 w:rsidP="00312B98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珠海正和通泰税务师事务所（普通合伙）</w:t>
            </w:r>
          </w:p>
        </w:tc>
      </w:tr>
      <w:tr w:rsidR="00E357A7" w:rsidRPr="00EE7123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天衡会计师事务所（特殊普通合伙）珠海分所</w:t>
            </w:r>
          </w:p>
        </w:tc>
      </w:tr>
      <w:tr w:rsidR="00E357A7" w:rsidRPr="00E645C4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珠海正德税务师事务所有限公司</w:t>
            </w:r>
          </w:p>
        </w:tc>
      </w:tr>
      <w:tr w:rsidR="00E357A7" w:rsidRPr="00F37244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深圳市华南价格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鉴证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财产评估有限公司</w:t>
            </w:r>
          </w:p>
        </w:tc>
      </w:tr>
      <w:tr w:rsidR="00E357A7" w:rsidRPr="00EE7123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鹏盛会计师事务所（特殊普通合伙）珠海分所</w:t>
            </w:r>
          </w:p>
        </w:tc>
      </w:tr>
      <w:tr w:rsidR="00E357A7" w:rsidRPr="00EE7123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利安达会计师事务所（</w:t>
            </w:r>
            <w:r w:rsidR="00967B00"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特殊</w:t>
            </w: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普通合伙）珠海分所</w:t>
            </w:r>
          </w:p>
        </w:tc>
      </w:tr>
      <w:tr w:rsidR="00EB7650" w:rsidRPr="004A6D82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E357A7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鹏盛会计师事务所（特殊普通合伙）</w:t>
            </w:r>
          </w:p>
        </w:tc>
      </w:tr>
      <w:tr w:rsidR="00201D98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1D98" w:rsidRPr="0082002B" w:rsidRDefault="00FA27B4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1D98" w:rsidRPr="0082002B" w:rsidRDefault="00201D98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众环海华（珠海）税务师事务所有限公司</w:t>
            </w:r>
          </w:p>
        </w:tc>
      </w:tr>
      <w:tr w:rsidR="003028A0" w:rsidRPr="00E053EE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28A0" w:rsidRPr="0082002B" w:rsidRDefault="00FA27B4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28A0" w:rsidRPr="0082002B" w:rsidRDefault="003028A0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中赋（珠海）税务师事务所有限公司</w:t>
            </w:r>
          </w:p>
        </w:tc>
      </w:tr>
      <w:tr w:rsidR="001B07AA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B07AA" w:rsidRPr="0082002B" w:rsidRDefault="00312B98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33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B07AA" w:rsidRPr="0082002B" w:rsidRDefault="001B07AA" w:rsidP="001B07AA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中赋（珠海）会计师事务所有限公司</w:t>
            </w:r>
          </w:p>
        </w:tc>
      </w:tr>
      <w:tr w:rsidR="00960A5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0A5F" w:rsidRPr="0082002B" w:rsidRDefault="00312B98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lastRenderedPageBreak/>
              <w:t>34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0A5F" w:rsidRPr="0082002B" w:rsidRDefault="00960A5F" w:rsidP="003B7502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鼎合（珠海）会计师事务所（普通合伙）</w:t>
            </w:r>
          </w:p>
        </w:tc>
      </w:tr>
      <w:tr w:rsidR="003C2C8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2C80" w:rsidRPr="0082002B" w:rsidRDefault="00312B98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2C80" w:rsidRPr="0082002B" w:rsidRDefault="003C2C80" w:rsidP="003B7502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广东华税银信会计师事务所（普通合伙）</w:t>
            </w:r>
          </w:p>
        </w:tc>
      </w:tr>
      <w:tr w:rsidR="00D21D19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D19" w:rsidRPr="0082002B" w:rsidRDefault="00312B98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36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D19" w:rsidRPr="0082002B" w:rsidRDefault="00D21D19" w:rsidP="008C6404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容诚会计师事务所（特殊普通合伙）深圳分所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FA27B4" w:rsidP="00312B9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  <w:r w:rsidR="00312B98" w:rsidRPr="0082002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D21D19" w:rsidP="00F37244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 xml:space="preserve">深圳久安会计师事务所（特殊普通合伙）                                                             </w:t>
            </w:r>
          </w:p>
        </w:tc>
      </w:tr>
      <w:tr w:rsidR="00D21D19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D19" w:rsidRPr="0082002B" w:rsidRDefault="00312B98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38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D19" w:rsidRPr="0082002B" w:rsidRDefault="00BF4FFB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炬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（广州）会计师事务所（普通合伙）</w:t>
            </w:r>
          </w:p>
        </w:tc>
      </w:tr>
      <w:tr w:rsidR="00516BCA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6BCA" w:rsidRPr="0082002B" w:rsidRDefault="00F56887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39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6BCA" w:rsidRPr="0082002B" w:rsidRDefault="00D21D19" w:rsidP="00FA496F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  <w:highlight w:val="yellow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中山市成诺会计师事务所有限公司</w:t>
            </w:r>
          </w:p>
        </w:tc>
      </w:tr>
      <w:tr w:rsidR="00EB7650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F56887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中山香山会计师事务所有限公司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FA27B4" w:rsidP="00F5688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  <w:r w:rsidR="00F56887" w:rsidRPr="0082002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广东维德会计师事务所（普通合伙）</w:t>
            </w:r>
          </w:p>
        </w:tc>
      </w:tr>
      <w:tr w:rsidR="00EB7650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FA27B4" w:rsidP="00F5688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  <w:r w:rsidR="00F56887"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中山市百富勤会计师事务所（普通合伙）</w:t>
            </w:r>
          </w:p>
        </w:tc>
      </w:tr>
      <w:tr w:rsidR="00EB7650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FA27B4" w:rsidP="00F5688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  <w:r w:rsidR="00F56887"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中山市中正联合会计师事务所有限公司</w:t>
            </w:r>
          </w:p>
        </w:tc>
      </w:tr>
      <w:tr w:rsidR="00E357A7" w:rsidRPr="00E05B4B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F5688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  <w:r w:rsidR="00F56887"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中山天盈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会计师事务所有限公司</w:t>
            </w:r>
          </w:p>
        </w:tc>
      </w:tr>
      <w:tr w:rsidR="00E357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F5688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  <w:r w:rsidR="00F56887"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中山同力会计师事务所有限公司</w:t>
            </w:r>
          </w:p>
        </w:tc>
      </w:tr>
      <w:tr w:rsidR="00E357A7" w:rsidRPr="0039148A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F5688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  <w:r w:rsidR="00F56887"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永拓会计师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事务所（特殊普通合伙）广东分所</w:t>
            </w:r>
          </w:p>
        </w:tc>
      </w:tr>
      <w:tr w:rsidR="00E357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中山市执信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会计师事务所（普通合伙）</w:t>
            </w:r>
          </w:p>
        </w:tc>
      </w:tr>
      <w:tr w:rsidR="00E357A7" w:rsidRPr="004A27B1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中山金信税务师事务所有限公司</w:t>
            </w:r>
          </w:p>
        </w:tc>
      </w:tr>
      <w:tr w:rsidR="00E357A7" w:rsidRPr="00FA496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6A6CE6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广东中科税务师事务所有限公司</w:t>
            </w:r>
          </w:p>
        </w:tc>
      </w:tr>
      <w:tr w:rsidR="00E357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FA27B4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50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中山市汇华会计师事务所（普通合伙）</w:t>
            </w:r>
          </w:p>
        </w:tc>
      </w:tr>
      <w:tr w:rsidR="00E357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FA27B4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51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中山市晋华会计师事务所（普通合伙）</w:t>
            </w:r>
          </w:p>
        </w:tc>
      </w:tr>
      <w:tr w:rsidR="00E357A7" w:rsidRPr="00751E54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FA27B4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52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中山市中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翰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 xml:space="preserve">中正税务师事务所有限公司               </w:t>
            </w:r>
          </w:p>
        </w:tc>
      </w:tr>
      <w:tr w:rsidR="00E357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中山市中元会计师事务所（普通合伙）</w:t>
            </w:r>
          </w:p>
        </w:tc>
      </w:tr>
      <w:tr w:rsidR="00E357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lastRenderedPageBreak/>
              <w:t>5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中山市荣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泰联合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中国检验认证集团广东有限公司中山分公司</w:t>
            </w:r>
          </w:p>
        </w:tc>
      </w:tr>
      <w:tr w:rsidR="00E357A7" w:rsidRPr="000C1FED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312B98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广东国穗税务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师事务所有限公司中山分所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中山海关技术中心</w:t>
            </w:r>
          </w:p>
        </w:tc>
      </w:tr>
      <w:tr w:rsidR="00E357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中山恒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德会计师事务所（普通合伙）</w:t>
            </w:r>
          </w:p>
        </w:tc>
      </w:tr>
      <w:tr w:rsidR="00E357A7" w:rsidRPr="00EE7123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  <w:r w:rsidR="00FA27B4" w:rsidRPr="0082002B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中山壹税税务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师事务所（特殊普通合伙）</w:t>
            </w:r>
          </w:p>
        </w:tc>
      </w:tr>
      <w:tr w:rsidR="00EB7650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FA27B4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和会计师事务所（普通合伙）</w:t>
            </w:r>
          </w:p>
        </w:tc>
      </w:tr>
      <w:tr w:rsidR="00EB7650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E357A7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广东致合会计师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事务所有限公司</w:t>
            </w:r>
          </w:p>
        </w:tc>
      </w:tr>
      <w:tr w:rsidR="00E357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中仁永智会计师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56260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  <w:highlight w:val="yellow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中山成诺税务师事务所有限公司</w:t>
            </w:r>
          </w:p>
        </w:tc>
      </w:tr>
      <w:tr w:rsidR="00E357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82002B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中山市金晟会计师事务所（普通合伙）</w:t>
            </w:r>
          </w:p>
        </w:tc>
      </w:tr>
      <w:tr w:rsidR="0053143F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43F" w:rsidRPr="0082002B" w:rsidRDefault="003A6FC6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43F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市信鸿会计师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事务所（普通合伙）</w:t>
            </w:r>
          </w:p>
        </w:tc>
      </w:tr>
      <w:tr w:rsidR="00814860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4860" w:rsidRPr="0082002B" w:rsidRDefault="003A6FC6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486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</w:t>
            </w: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审会计师事务所（普通合伙）</w:t>
            </w:r>
          </w:p>
        </w:tc>
      </w:tr>
      <w:tr w:rsidR="00814860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4860" w:rsidRPr="0082002B" w:rsidRDefault="003A6FC6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4860" w:rsidRPr="0082002B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中山市智者同行会计师事务所（普通合伙）</w:t>
            </w:r>
          </w:p>
        </w:tc>
      </w:tr>
      <w:tr w:rsidR="00300DB6" w:rsidRPr="00247666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0DB6" w:rsidRPr="0082002B" w:rsidRDefault="009146F8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0DB6" w:rsidRPr="0082002B" w:rsidRDefault="00300DB6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中山市金诚税务师事务所（普通合伙）</w:t>
            </w:r>
          </w:p>
        </w:tc>
      </w:tr>
      <w:tr w:rsidR="008063DE" w:rsidRPr="00627C94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063DE" w:rsidRPr="0082002B" w:rsidRDefault="009146F8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69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063DE" w:rsidRPr="0082002B" w:rsidRDefault="008063D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中山天盈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税务师事务所有限公司</w:t>
            </w:r>
          </w:p>
        </w:tc>
      </w:tr>
      <w:tr w:rsidR="008D62A7" w:rsidRPr="00705705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2A7" w:rsidRPr="0082002B" w:rsidRDefault="008D62A7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2A7" w:rsidRPr="0082002B" w:rsidRDefault="008D62A7" w:rsidP="00513049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中山壹税会计师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 xml:space="preserve">事务所（普通合伙）  </w:t>
            </w:r>
          </w:p>
        </w:tc>
      </w:tr>
      <w:tr w:rsidR="00513049" w:rsidRPr="004F56EA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049" w:rsidRPr="0082002B" w:rsidRDefault="009146F8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71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049" w:rsidRPr="0082002B" w:rsidRDefault="00513049" w:rsidP="00513049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中山市京联众合会计师事务所（普通合伙）</w:t>
            </w:r>
          </w:p>
        </w:tc>
      </w:tr>
      <w:tr w:rsidR="00C77D1F" w:rsidRPr="003711B9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77D1F" w:rsidRPr="0082002B" w:rsidRDefault="00FA27B4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77D1F" w:rsidRPr="0082002B" w:rsidRDefault="00C77D1F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京洲联信维德（中山）税务师事务所有限公司</w:t>
            </w:r>
          </w:p>
        </w:tc>
      </w:tr>
      <w:tr w:rsidR="00BA7BEB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A7BEB" w:rsidRPr="0082002B" w:rsidRDefault="00FA27B4" w:rsidP="009146F8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  <w:r w:rsidR="009146F8" w:rsidRPr="0082002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A7BEB" w:rsidRPr="0082002B" w:rsidRDefault="00BA7BEB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中山市君为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税务师事务所有限公司</w:t>
            </w:r>
          </w:p>
        </w:tc>
      </w:tr>
      <w:tr w:rsidR="00082CD2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2CD2" w:rsidRPr="0082002B" w:rsidRDefault="009146F8" w:rsidP="00FA0804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74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2CD2" w:rsidRPr="0082002B" w:rsidRDefault="00082CD2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中山广</w:t>
            </w:r>
            <w:proofErr w:type="gramEnd"/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信达会计师事务所</w:t>
            </w:r>
          </w:p>
        </w:tc>
      </w:tr>
      <w:tr w:rsidR="008C6404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C6404" w:rsidRPr="0082002B" w:rsidRDefault="009146F8" w:rsidP="00FA0804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75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C6404" w:rsidRPr="0082002B" w:rsidRDefault="008C6404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中山市永信会计师事务所有限公司</w:t>
            </w:r>
          </w:p>
        </w:tc>
      </w:tr>
      <w:tr w:rsidR="003A5A83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5A83" w:rsidRPr="0082002B" w:rsidRDefault="009146F8" w:rsidP="00FA0804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76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5A83" w:rsidRPr="0082002B" w:rsidRDefault="00304014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中山市永信税务师事务所有限公司</w:t>
            </w:r>
          </w:p>
        </w:tc>
      </w:tr>
      <w:tr w:rsidR="005175EF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75EF" w:rsidRPr="0082002B" w:rsidRDefault="009146F8" w:rsidP="00FA0804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2002B">
              <w:rPr>
                <w:rFonts w:eastAsia="方正仿宋_GBK" w:hint="eastAsia"/>
                <w:kern w:val="0"/>
                <w:sz w:val="32"/>
                <w:szCs w:val="32"/>
              </w:rPr>
              <w:t>77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75EF" w:rsidRPr="0082002B" w:rsidRDefault="008E5701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82002B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鹏盛会计师事务所（特殊普通合伙）中山分所</w:t>
            </w:r>
          </w:p>
        </w:tc>
      </w:tr>
    </w:tbl>
    <w:p w:rsidR="00EB7650" w:rsidRPr="008D62A7" w:rsidRDefault="00EB7650" w:rsidP="00727A8A">
      <w:pPr>
        <w:pStyle w:val="a6"/>
        <w:rPr>
          <w:rFonts w:ascii="方正仿宋_GBK" w:eastAsia="方正仿宋_GBK"/>
          <w:sz w:val="32"/>
          <w:szCs w:val="32"/>
        </w:rPr>
      </w:pPr>
    </w:p>
    <w:sectPr w:rsidR="00EB7650" w:rsidRPr="008D62A7" w:rsidSect="00EB7650">
      <w:footerReference w:type="even" r:id="rId6"/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887" w:rsidRDefault="00F56887" w:rsidP="00EB7650">
      <w:pPr>
        <w:ind w:firstLine="21"/>
      </w:pPr>
      <w:r>
        <w:separator/>
      </w:r>
    </w:p>
  </w:endnote>
  <w:endnote w:type="continuationSeparator" w:id="1">
    <w:p w:rsidR="00F56887" w:rsidRDefault="00F56887" w:rsidP="00EB7650">
      <w:pPr>
        <w:ind w:firstLine="2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887" w:rsidRDefault="00F56887">
    <w:pPr>
      <w:pStyle w:val="a4"/>
      <w:ind w:leftChars="100" w:left="210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t>－</w:t>
    </w:r>
    <w:r>
      <w:rPr>
        <w:rFonts w:ascii="宋体" w:hint="eastAsia"/>
        <w:sz w:val="28"/>
        <w:szCs w:val="28"/>
      </w:rPr>
      <w:fldChar w:fldCharType="begin"/>
    </w:r>
    <w:r>
      <w:rPr>
        <w:rFonts w:ascii="宋体" w:hint="eastAsia"/>
        <w:sz w:val="28"/>
        <w:szCs w:val="28"/>
      </w:rPr>
      <w:instrText>Page</w:instrText>
    </w:r>
    <w:r>
      <w:rPr>
        <w:rFonts w:ascii="宋体" w:hint="eastAsia"/>
        <w:sz w:val="28"/>
        <w:szCs w:val="28"/>
      </w:rPr>
      <w:fldChar w:fldCharType="separate"/>
    </w:r>
    <w:r w:rsidR="0082002B">
      <w:rPr>
        <w:rFonts w:ascii="宋体"/>
        <w:noProof/>
        <w:sz w:val="28"/>
        <w:szCs w:val="28"/>
      </w:rPr>
      <w:t>2</w:t>
    </w:r>
    <w:r>
      <w:rPr>
        <w:rFonts w:ascii="宋体" w:hint="eastAsia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887" w:rsidRDefault="00F56887">
    <w:pPr>
      <w:pStyle w:val="a4"/>
      <w:wordWrap w:val="0"/>
      <w:ind w:rightChars="100" w:right="210"/>
      <w:jc w:val="right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t>－</w:t>
    </w:r>
    <w:r>
      <w:rPr>
        <w:rFonts w:ascii="宋体" w:hint="eastAsia"/>
        <w:sz w:val="28"/>
        <w:szCs w:val="28"/>
      </w:rPr>
      <w:fldChar w:fldCharType="begin"/>
    </w:r>
    <w:r>
      <w:rPr>
        <w:rFonts w:ascii="宋体" w:hint="eastAsia"/>
        <w:sz w:val="28"/>
        <w:szCs w:val="28"/>
      </w:rPr>
      <w:instrText>Page</w:instrText>
    </w:r>
    <w:r>
      <w:rPr>
        <w:rFonts w:ascii="宋体" w:hint="eastAsia"/>
        <w:sz w:val="28"/>
        <w:szCs w:val="28"/>
      </w:rPr>
      <w:fldChar w:fldCharType="separate"/>
    </w:r>
    <w:r w:rsidR="0082002B">
      <w:rPr>
        <w:rFonts w:ascii="宋体"/>
        <w:noProof/>
        <w:sz w:val="28"/>
        <w:szCs w:val="28"/>
      </w:rPr>
      <w:t>3</w:t>
    </w:r>
    <w:r>
      <w:rPr>
        <w:rFonts w:ascii="宋体" w:hint="eastAsia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>－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887" w:rsidRDefault="00F56887" w:rsidP="00EB7650">
      <w:pPr>
        <w:ind w:firstLine="21"/>
      </w:pPr>
      <w:r>
        <w:separator/>
      </w:r>
    </w:p>
  </w:footnote>
  <w:footnote w:type="continuationSeparator" w:id="1">
    <w:p w:rsidR="00F56887" w:rsidRDefault="00F56887" w:rsidP="00EB7650">
      <w:pPr>
        <w:ind w:firstLine="21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EB7650"/>
    <w:rsid w:val="00010C07"/>
    <w:rsid w:val="000232FE"/>
    <w:rsid w:val="0003067C"/>
    <w:rsid w:val="000438E2"/>
    <w:rsid w:val="000474D7"/>
    <w:rsid w:val="000554BA"/>
    <w:rsid w:val="00072847"/>
    <w:rsid w:val="000823A6"/>
    <w:rsid w:val="00082CD2"/>
    <w:rsid w:val="000C1FED"/>
    <w:rsid w:val="000D7384"/>
    <w:rsid w:val="000F264E"/>
    <w:rsid w:val="00126C6C"/>
    <w:rsid w:val="001359DF"/>
    <w:rsid w:val="0019281F"/>
    <w:rsid w:val="001B07AA"/>
    <w:rsid w:val="001E2476"/>
    <w:rsid w:val="001F073E"/>
    <w:rsid w:val="001F21EB"/>
    <w:rsid w:val="00201D98"/>
    <w:rsid w:val="00240338"/>
    <w:rsid w:val="00247666"/>
    <w:rsid w:val="00257021"/>
    <w:rsid w:val="00297F64"/>
    <w:rsid w:val="002B26F3"/>
    <w:rsid w:val="002C05DD"/>
    <w:rsid w:val="002F6C92"/>
    <w:rsid w:val="00300DB6"/>
    <w:rsid w:val="003028A0"/>
    <w:rsid w:val="00304014"/>
    <w:rsid w:val="0030658E"/>
    <w:rsid w:val="00306D98"/>
    <w:rsid w:val="00312398"/>
    <w:rsid w:val="00312B98"/>
    <w:rsid w:val="003239D0"/>
    <w:rsid w:val="00364650"/>
    <w:rsid w:val="003711B9"/>
    <w:rsid w:val="0039148A"/>
    <w:rsid w:val="003A4612"/>
    <w:rsid w:val="003A4BF2"/>
    <w:rsid w:val="003A5A83"/>
    <w:rsid w:val="003A6FC6"/>
    <w:rsid w:val="003B7049"/>
    <w:rsid w:val="003B7502"/>
    <w:rsid w:val="003C1EA9"/>
    <w:rsid w:val="003C2C80"/>
    <w:rsid w:val="003E3E9E"/>
    <w:rsid w:val="0040245D"/>
    <w:rsid w:val="00433059"/>
    <w:rsid w:val="0044635C"/>
    <w:rsid w:val="0045442C"/>
    <w:rsid w:val="00456B72"/>
    <w:rsid w:val="00474DA4"/>
    <w:rsid w:val="004820C7"/>
    <w:rsid w:val="00485A92"/>
    <w:rsid w:val="00495847"/>
    <w:rsid w:val="004A27B1"/>
    <w:rsid w:val="004A3AA3"/>
    <w:rsid w:val="004A4CFF"/>
    <w:rsid w:val="004A6D82"/>
    <w:rsid w:val="004F0C10"/>
    <w:rsid w:val="004F56EA"/>
    <w:rsid w:val="0050726C"/>
    <w:rsid w:val="005078A8"/>
    <w:rsid w:val="00511A1E"/>
    <w:rsid w:val="00513049"/>
    <w:rsid w:val="00516BCA"/>
    <w:rsid w:val="005175EF"/>
    <w:rsid w:val="0053143F"/>
    <w:rsid w:val="0055292D"/>
    <w:rsid w:val="005546DF"/>
    <w:rsid w:val="0056260E"/>
    <w:rsid w:val="00577AF6"/>
    <w:rsid w:val="005A6F23"/>
    <w:rsid w:val="005D2034"/>
    <w:rsid w:val="0060406F"/>
    <w:rsid w:val="00627C94"/>
    <w:rsid w:val="00655C78"/>
    <w:rsid w:val="00680322"/>
    <w:rsid w:val="006A3DA1"/>
    <w:rsid w:val="006A6CE6"/>
    <w:rsid w:val="006C2E64"/>
    <w:rsid w:val="006D5ACA"/>
    <w:rsid w:val="006E79F3"/>
    <w:rsid w:val="00705705"/>
    <w:rsid w:val="00727A8A"/>
    <w:rsid w:val="00733157"/>
    <w:rsid w:val="00751E54"/>
    <w:rsid w:val="007602FD"/>
    <w:rsid w:val="007857DE"/>
    <w:rsid w:val="007A2F1E"/>
    <w:rsid w:val="007B6D25"/>
    <w:rsid w:val="008049B8"/>
    <w:rsid w:val="008063DE"/>
    <w:rsid w:val="00814860"/>
    <w:rsid w:val="0082002B"/>
    <w:rsid w:val="0087014B"/>
    <w:rsid w:val="0087654C"/>
    <w:rsid w:val="00876F06"/>
    <w:rsid w:val="008A4C5A"/>
    <w:rsid w:val="008C6404"/>
    <w:rsid w:val="008D286B"/>
    <w:rsid w:val="008D62A7"/>
    <w:rsid w:val="008E5701"/>
    <w:rsid w:val="008E5D8F"/>
    <w:rsid w:val="008E6238"/>
    <w:rsid w:val="009146F8"/>
    <w:rsid w:val="00942231"/>
    <w:rsid w:val="0095145A"/>
    <w:rsid w:val="0095524D"/>
    <w:rsid w:val="00960A5F"/>
    <w:rsid w:val="00967B00"/>
    <w:rsid w:val="0097742B"/>
    <w:rsid w:val="0098755A"/>
    <w:rsid w:val="00994E91"/>
    <w:rsid w:val="009C08CF"/>
    <w:rsid w:val="009D557B"/>
    <w:rsid w:val="009E3193"/>
    <w:rsid w:val="009E468B"/>
    <w:rsid w:val="009F4F9E"/>
    <w:rsid w:val="009F6656"/>
    <w:rsid w:val="00A1627E"/>
    <w:rsid w:val="00A346D7"/>
    <w:rsid w:val="00A65DDD"/>
    <w:rsid w:val="00AA6BD8"/>
    <w:rsid w:val="00AC4CF0"/>
    <w:rsid w:val="00AF427F"/>
    <w:rsid w:val="00B7552E"/>
    <w:rsid w:val="00BA009B"/>
    <w:rsid w:val="00BA1E74"/>
    <w:rsid w:val="00BA7BEB"/>
    <w:rsid w:val="00BC3D9D"/>
    <w:rsid w:val="00BE79F4"/>
    <w:rsid w:val="00BF4FFB"/>
    <w:rsid w:val="00C253F8"/>
    <w:rsid w:val="00C739E8"/>
    <w:rsid w:val="00C77D1F"/>
    <w:rsid w:val="00C9304A"/>
    <w:rsid w:val="00CA4420"/>
    <w:rsid w:val="00CB4742"/>
    <w:rsid w:val="00CE4CFB"/>
    <w:rsid w:val="00CF5408"/>
    <w:rsid w:val="00D21D19"/>
    <w:rsid w:val="00D4798D"/>
    <w:rsid w:val="00D56A74"/>
    <w:rsid w:val="00D77ABF"/>
    <w:rsid w:val="00D77CA5"/>
    <w:rsid w:val="00D860A7"/>
    <w:rsid w:val="00D90636"/>
    <w:rsid w:val="00D91024"/>
    <w:rsid w:val="00E053EE"/>
    <w:rsid w:val="00E05B4B"/>
    <w:rsid w:val="00E357A7"/>
    <w:rsid w:val="00E56C7B"/>
    <w:rsid w:val="00E643CA"/>
    <w:rsid w:val="00E645C4"/>
    <w:rsid w:val="00EB0EF2"/>
    <w:rsid w:val="00EB197D"/>
    <w:rsid w:val="00EB7650"/>
    <w:rsid w:val="00EE7123"/>
    <w:rsid w:val="00F37244"/>
    <w:rsid w:val="00F56887"/>
    <w:rsid w:val="00F774F2"/>
    <w:rsid w:val="00FA0804"/>
    <w:rsid w:val="00FA27B4"/>
    <w:rsid w:val="00FA496F"/>
    <w:rsid w:val="00FB6CA6"/>
    <w:rsid w:val="00FC0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76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B7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rsid w:val="00EB7650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4210">
    <w:name w:val="样式 42 10 磅"/>
    <w:rsid w:val="00EB765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5">
    <w:name w:val="Balloon Text"/>
    <w:basedOn w:val="a"/>
    <w:rsid w:val="00EB7650"/>
    <w:rPr>
      <w:sz w:val="18"/>
      <w:szCs w:val="18"/>
    </w:rPr>
  </w:style>
  <w:style w:type="paragraph" w:styleId="a6">
    <w:name w:val="Normal (Web)"/>
    <w:basedOn w:val="a"/>
    <w:uiPriority w:val="99"/>
    <w:unhideWhenUsed/>
    <w:rsid w:val="000F264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8914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4505</dc:creator>
  <cp:lastModifiedBy>3040</cp:lastModifiedBy>
  <cp:revision>5</cp:revision>
  <dcterms:created xsi:type="dcterms:W3CDTF">2026-03-30T08:40:00Z</dcterms:created>
  <dcterms:modified xsi:type="dcterms:W3CDTF">2026-03-30T08:56:00Z</dcterms:modified>
</cp:coreProperties>
</file>