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C02" w:rsidRDefault="00C6052F" w:rsidP="00314E0F">
      <w:pPr>
        <w:pStyle w:val="61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万山</w:t>
      </w:r>
      <w:r w:rsidR="003C2C02">
        <w:rPr>
          <w:rFonts w:ascii="方正小标宋_GBK" w:eastAsia="方正小标宋_GBK" w:cs="方正小标宋_GBK" w:hint="eastAsia"/>
          <w:sz w:val="44"/>
          <w:szCs w:val="44"/>
        </w:rPr>
        <w:t>海关202</w:t>
      </w:r>
      <w:r w:rsidR="00C13611">
        <w:rPr>
          <w:rFonts w:ascii="方正小标宋_GBK" w:eastAsia="方正小标宋_GBK" w:cs="方正小标宋_GBK" w:hint="eastAsia"/>
          <w:sz w:val="44"/>
          <w:szCs w:val="44"/>
        </w:rPr>
        <w:t>5</w:t>
      </w:r>
      <w:r w:rsidR="003C2C02">
        <w:rPr>
          <w:rFonts w:ascii="方正小标宋_GBK" w:eastAsia="方正小标宋_GBK" w:cs="方正小标宋_GBK" w:hint="eastAsia"/>
          <w:sz w:val="44"/>
          <w:szCs w:val="44"/>
        </w:rPr>
        <w:t>年政府信息公开工作年度报告</w:t>
      </w:r>
      <w:bookmarkEnd w:id="0"/>
    </w:p>
    <w:p w:rsidR="003C2C02" w:rsidRDefault="003C2C02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 w:rsidR="003C2C02" w:rsidRDefault="003C2C02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C6052F" w:rsidRPr="00E575F0" w:rsidRDefault="00C6052F" w:rsidP="00C6052F">
      <w:pPr>
        <w:spacing w:line="560" w:lineRule="exact"/>
        <w:ind w:firstLineChars="200" w:firstLine="640"/>
      </w:pPr>
      <w:r w:rsidRPr="00E575F0">
        <w:rPr>
          <w:rFonts w:hint="eastAsia"/>
        </w:rPr>
        <w:t>2025</w:t>
      </w:r>
      <w:r w:rsidRPr="00E575F0">
        <w:rPr>
          <w:rFonts w:hint="eastAsia"/>
        </w:rPr>
        <w:t>年，万山海关</w:t>
      </w:r>
      <w:r w:rsidR="001D64E2" w:rsidRPr="001D64E2">
        <w:rPr>
          <w:rFonts w:hint="eastAsia"/>
        </w:rPr>
        <w:t>以</w:t>
      </w:r>
      <w:r w:rsidRPr="00E575F0">
        <w:rPr>
          <w:rFonts w:hint="eastAsia"/>
        </w:rPr>
        <w:t>习近平新时代中国特色社会主义思想</w:t>
      </w:r>
      <w:r w:rsidR="001D64E2">
        <w:rPr>
          <w:rFonts w:hint="eastAsia"/>
        </w:rPr>
        <w:t>为指引</w:t>
      </w:r>
      <w:r w:rsidRPr="00E575F0">
        <w:rPr>
          <w:rFonts w:hint="eastAsia"/>
        </w:rPr>
        <w:t>，</w:t>
      </w:r>
      <w:r w:rsidR="001D64E2">
        <w:rPr>
          <w:rFonts w:hint="eastAsia"/>
        </w:rPr>
        <w:t>深入学习宣传贯彻</w:t>
      </w:r>
      <w:r w:rsidRPr="00E575F0">
        <w:rPr>
          <w:rFonts w:hint="eastAsia"/>
        </w:rPr>
        <w:t>党的二十</w:t>
      </w:r>
      <w:proofErr w:type="gramStart"/>
      <w:r w:rsidRPr="00E575F0">
        <w:rPr>
          <w:rFonts w:hint="eastAsia"/>
        </w:rPr>
        <w:t>大</w:t>
      </w:r>
      <w:r w:rsidR="00780DAA">
        <w:rPr>
          <w:rFonts w:hint="eastAsia"/>
        </w:rPr>
        <w:t>和党</w:t>
      </w:r>
      <w:proofErr w:type="gramEnd"/>
      <w:r w:rsidR="00780DAA">
        <w:rPr>
          <w:rFonts w:hint="eastAsia"/>
        </w:rPr>
        <w:t>的</w:t>
      </w:r>
      <w:r w:rsidRPr="00E575F0">
        <w:rPr>
          <w:rFonts w:hint="eastAsia"/>
        </w:rPr>
        <w:t>二十届四中全会精神，紧扣海关总署和拱北海关部署，</w:t>
      </w:r>
      <w:r>
        <w:rPr>
          <w:rFonts w:hint="eastAsia"/>
        </w:rPr>
        <w:t>以提升政务公开标准化规范化水平为</w:t>
      </w:r>
      <w:r w:rsidR="001D64E2">
        <w:rPr>
          <w:rFonts w:hint="eastAsia"/>
        </w:rPr>
        <w:t>工作目标和重点任务</w:t>
      </w:r>
      <w:r>
        <w:rPr>
          <w:rFonts w:hint="eastAsia"/>
        </w:rPr>
        <w:t>，</w:t>
      </w:r>
      <w:r w:rsidR="001D64E2">
        <w:rPr>
          <w:rFonts w:hint="eastAsia"/>
          <w:color w:val="000000" w:themeColor="text1"/>
        </w:rPr>
        <w:t>立足</w:t>
      </w:r>
      <w:r w:rsidRPr="004F4703">
        <w:rPr>
          <w:rFonts w:hint="eastAsia"/>
          <w:color w:val="000000" w:themeColor="text1"/>
        </w:rPr>
        <w:t>海关职能</w:t>
      </w:r>
      <w:r w:rsidR="001D64E2">
        <w:rPr>
          <w:rFonts w:hint="eastAsia"/>
          <w:color w:val="000000" w:themeColor="text1"/>
        </w:rPr>
        <w:t>职责</w:t>
      </w:r>
      <w:r>
        <w:rPr>
          <w:rFonts w:hint="eastAsia"/>
        </w:rPr>
        <w:t>，扎实推进政务公开工作。现将本年度工作报告如下：</w:t>
      </w:r>
    </w:p>
    <w:p w:rsidR="00C6052F" w:rsidRPr="0094373F" w:rsidRDefault="00C6052F" w:rsidP="0094373F">
      <w:pPr>
        <w:spacing w:line="560" w:lineRule="exact"/>
        <w:ind w:firstLineChars="200" w:firstLine="643"/>
        <w:rPr>
          <w:rFonts w:ascii="方正楷体_GBK" w:eastAsia="方正楷体_GBK"/>
          <w:b/>
          <w:szCs w:val="32"/>
        </w:rPr>
      </w:pPr>
      <w:r w:rsidRPr="0094373F">
        <w:rPr>
          <w:rFonts w:ascii="方正楷体_GBK" w:eastAsia="方正楷体_GBK" w:hint="eastAsia"/>
          <w:b/>
          <w:szCs w:val="32"/>
        </w:rPr>
        <w:t>（一）</w:t>
      </w:r>
      <w:r w:rsidR="009D4683" w:rsidRPr="0094373F">
        <w:rPr>
          <w:rFonts w:ascii="方正楷体_GBK" w:eastAsia="方正楷体_GBK" w:hint="eastAsia"/>
          <w:b/>
          <w:szCs w:val="32"/>
        </w:rPr>
        <w:t>夯实工作基础</w:t>
      </w:r>
      <w:r w:rsidRPr="0094373F">
        <w:rPr>
          <w:rFonts w:ascii="方正楷体_GBK" w:eastAsia="方正楷体_GBK" w:hint="eastAsia"/>
          <w:b/>
          <w:szCs w:val="32"/>
        </w:rPr>
        <w:t>，</w:t>
      </w:r>
      <w:r w:rsidR="009D4683">
        <w:rPr>
          <w:rFonts w:ascii="方正楷体_GBK" w:eastAsia="方正楷体_GBK" w:hint="eastAsia"/>
          <w:b/>
          <w:szCs w:val="32"/>
        </w:rPr>
        <w:t>规范</w:t>
      </w:r>
      <w:r w:rsidRPr="0094373F">
        <w:rPr>
          <w:rFonts w:ascii="方正楷体_GBK" w:eastAsia="方正楷体_GBK" w:hint="eastAsia"/>
          <w:b/>
          <w:szCs w:val="32"/>
        </w:rPr>
        <w:t>政务公开</w:t>
      </w:r>
      <w:r w:rsidR="009D4683">
        <w:rPr>
          <w:rFonts w:ascii="方正楷体_GBK" w:eastAsia="方正楷体_GBK" w:hint="eastAsia"/>
          <w:b/>
          <w:szCs w:val="32"/>
        </w:rPr>
        <w:t>流程管理</w:t>
      </w:r>
      <w:r w:rsidR="0012588C">
        <w:rPr>
          <w:rFonts w:ascii="方正楷体_GBK" w:eastAsia="方正楷体_GBK" w:hint="eastAsia"/>
          <w:b/>
          <w:szCs w:val="32"/>
        </w:rPr>
        <w:t>。</w:t>
      </w:r>
    </w:p>
    <w:p w:rsidR="00C6052F" w:rsidRPr="00E575F0" w:rsidRDefault="009D4683" w:rsidP="009D4683">
      <w:pPr>
        <w:spacing w:line="560" w:lineRule="exact"/>
        <w:ind w:firstLineChars="200" w:firstLine="640"/>
      </w:pPr>
      <w:r>
        <w:rPr>
          <w:rFonts w:hint="eastAsia"/>
        </w:rPr>
        <w:t>万山海关</w:t>
      </w:r>
      <w:r w:rsidR="00C6052F">
        <w:rPr>
          <w:rFonts w:hint="eastAsia"/>
        </w:rPr>
        <w:t>建立“关</w:t>
      </w:r>
      <w:r w:rsidR="001D64E2">
        <w:rPr>
          <w:rFonts w:hint="eastAsia"/>
        </w:rPr>
        <w:t>领导部署</w:t>
      </w:r>
      <w:r w:rsidR="00C6052F">
        <w:rPr>
          <w:rFonts w:hint="eastAsia"/>
        </w:rPr>
        <w:t>、办公室统筹、各科室联动”工作机制，</w:t>
      </w:r>
      <w:r>
        <w:rPr>
          <w:rFonts w:hint="eastAsia"/>
        </w:rPr>
        <w:t>由</w:t>
      </w:r>
      <w:r w:rsidR="001D64E2">
        <w:rPr>
          <w:rFonts w:hint="eastAsia"/>
        </w:rPr>
        <w:t>关领导</w:t>
      </w:r>
      <w:r w:rsidR="00C6052F">
        <w:rPr>
          <w:rFonts w:hint="eastAsia"/>
        </w:rPr>
        <w:t>亲自部署政务公开</w:t>
      </w:r>
      <w:r>
        <w:rPr>
          <w:rFonts w:hint="eastAsia"/>
        </w:rPr>
        <w:t>重点工作任务，办公室统一协调推进，各科室各司其职</w:t>
      </w:r>
      <w:r w:rsidR="0012588C">
        <w:rPr>
          <w:rFonts w:hint="eastAsia"/>
        </w:rPr>
        <w:t>、</w:t>
      </w:r>
      <w:r>
        <w:rPr>
          <w:rFonts w:hint="eastAsia"/>
        </w:rPr>
        <w:t>压紧压实责任；</w:t>
      </w:r>
      <w:r w:rsidR="00C6052F">
        <w:rPr>
          <w:rFonts w:hint="eastAsia"/>
        </w:rPr>
        <w:t>持续修订完善《万山海关政务公开标准目录》，动态更新权责清单和服务指南，确保公开内容和海关改革同步。</w:t>
      </w:r>
      <w:r>
        <w:rPr>
          <w:rFonts w:hint="eastAsia"/>
        </w:rPr>
        <w:t>同时，</w:t>
      </w:r>
      <w:r w:rsidR="00C6052F" w:rsidRPr="00E575F0">
        <w:rPr>
          <w:rFonts w:hint="eastAsia"/>
        </w:rPr>
        <w:t>加强队伍建设，</w:t>
      </w:r>
      <w:r w:rsidR="00C6052F">
        <w:rPr>
          <w:rFonts w:hint="eastAsia"/>
        </w:rPr>
        <w:t>组织</w:t>
      </w:r>
      <w:r>
        <w:rPr>
          <w:rFonts w:hint="eastAsia"/>
        </w:rPr>
        <w:t>全关政务公开联络员培训</w:t>
      </w:r>
      <w:r>
        <w:rPr>
          <w:rFonts w:hint="eastAsia"/>
        </w:rPr>
        <w:t>1</w:t>
      </w:r>
      <w:r>
        <w:rPr>
          <w:rFonts w:hint="eastAsia"/>
        </w:rPr>
        <w:t>次、</w:t>
      </w:r>
      <w:r w:rsidR="00C6052F">
        <w:rPr>
          <w:rFonts w:hint="eastAsia"/>
        </w:rPr>
        <w:t>办公室</w:t>
      </w:r>
      <w:r>
        <w:rPr>
          <w:rFonts w:hint="eastAsia"/>
        </w:rPr>
        <w:t>政务公开</w:t>
      </w:r>
      <w:r w:rsidR="00C6052F" w:rsidRPr="00E575F0">
        <w:rPr>
          <w:rFonts w:hint="eastAsia"/>
        </w:rPr>
        <w:t>专题培训</w:t>
      </w:r>
      <w:r>
        <w:rPr>
          <w:rFonts w:hint="eastAsia"/>
        </w:rPr>
        <w:t>3</w:t>
      </w:r>
      <w:r>
        <w:rPr>
          <w:rFonts w:hint="eastAsia"/>
        </w:rPr>
        <w:t>次</w:t>
      </w:r>
      <w:r w:rsidR="00C6052F">
        <w:rPr>
          <w:rFonts w:hint="eastAsia"/>
        </w:rPr>
        <w:t>，重点学习《政府信息公开条例》及海关业务新政策，</w:t>
      </w:r>
      <w:r>
        <w:rPr>
          <w:rFonts w:hint="eastAsia"/>
        </w:rPr>
        <w:t>提升关员政务公开意识和业务能力；</w:t>
      </w:r>
      <w:r w:rsidR="00C6052F">
        <w:rPr>
          <w:rFonts w:hint="eastAsia"/>
        </w:rPr>
        <w:t>严格遵循“谁制作、谁公开，谁公开、谁负责”原则，落实信息发布前保密审查、内容合</w:t>
      </w:r>
      <w:proofErr w:type="gramStart"/>
      <w:r w:rsidR="00C6052F">
        <w:rPr>
          <w:rFonts w:hint="eastAsia"/>
        </w:rPr>
        <w:t>规</w:t>
      </w:r>
      <w:proofErr w:type="gramEnd"/>
      <w:r>
        <w:rPr>
          <w:rFonts w:hint="eastAsia"/>
        </w:rPr>
        <w:t>性审核，</w:t>
      </w:r>
      <w:r w:rsidR="00C6052F" w:rsidRPr="00E575F0">
        <w:rPr>
          <w:rFonts w:hint="eastAsia"/>
        </w:rPr>
        <w:t>完善</w:t>
      </w:r>
      <w:r w:rsidR="00C6052F">
        <w:rPr>
          <w:rFonts w:hint="eastAsia"/>
        </w:rPr>
        <w:t>依申请公开受理渠道，明确登记、审核、答复等流程时限</w:t>
      </w:r>
      <w:r w:rsidR="00C6052F" w:rsidRPr="00E575F0">
        <w:rPr>
          <w:rFonts w:hint="eastAsia"/>
        </w:rPr>
        <w:t>。</w:t>
      </w:r>
      <w:r w:rsidR="00C6052F">
        <w:rPr>
          <w:rFonts w:hint="eastAsia"/>
        </w:rPr>
        <w:t>2025</w:t>
      </w:r>
      <w:r w:rsidR="00C6052F">
        <w:rPr>
          <w:rFonts w:hint="eastAsia"/>
        </w:rPr>
        <w:t>年未收到政府信息公开申请。</w:t>
      </w:r>
    </w:p>
    <w:p w:rsidR="00C6052F" w:rsidRPr="0094373F" w:rsidRDefault="00EF048F" w:rsidP="0094373F">
      <w:pPr>
        <w:spacing w:line="560" w:lineRule="exact"/>
        <w:ind w:firstLineChars="200" w:firstLine="643"/>
        <w:rPr>
          <w:rFonts w:ascii="方正楷体_GBK" w:eastAsia="方正楷体_GBK"/>
          <w:b/>
          <w:szCs w:val="32"/>
        </w:rPr>
      </w:pPr>
      <w:r>
        <w:rPr>
          <w:rFonts w:ascii="方正楷体_GBK" w:eastAsia="方正楷体_GBK" w:hint="eastAsia"/>
          <w:b/>
          <w:szCs w:val="32"/>
        </w:rPr>
        <w:t>（二</w:t>
      </w:r>
      <w:r w:rsidR="00C6052F" w:rsidRPr="0094373F">
        <w:rPr>
          <w:rFonts w:ascii="方正楷体_GBK" w:eastAsia="方正楷体_GBK" w:hint="eastAsia"/>
          <w:b/>
          <w:szCs w:val="32"/>
        </w:rPr>
        <w:t>）</w:t>
      </w:r>
      <w:r w:rsidR="0017311A" w:rsidRPr="0094373F">
        <w:rPr>
          <w:rFonts w:ascii="方正楷体_GBK" w:eastAsia="方正楷体_GBK" w:hint="eastAsia"/>
          <w:b/>
          <w:szCs w:val="32"/>
        </w:rPr>
        <w:t>拓展公开方式，丰富</w:t>
      </w:r>
      <w:r w:rsidR="00C6052F" w:rsidRPr="0094373F">
        <w:rPr>
          <w:rFonts w:ascii="方正楷体_GBK" w:eastAsia="方正楷体_GBK" w:hint="eastAsia"/>
          <w:b/>
          <w:szCs w:val="32"/>
        </w:rPr>
        <w:t>政务公开传播渠道</w:t>
      </w:r>
      <w:r w:rsidR="0012588C">
        <w:rPr>
          <w:rFonts w:ascii="方正楷体_GBK" w:eastAsia="方正楷体_GBK" w:hint="eastAsia"/>
          <w:b/>
          <w:szCs w:val="32"/>
        </w:rPr>
        <w:t>。</w:t>
      </w:r>
    </w:p>
    <w:p w:rsidR="00C6052F" w:rsidRDefault="00C6052F" w:rsidP="00C6052F">
      <w:pPr>
        <w:spacing w:line="560" w:lineRule="exact"/>
        <w:ind w:firstLineChars="200" w:firstLine="640"/>
      </w:pPr>
      <w:r>
        <w:rPr>
          <w:rFonts w:hint="eastAsia"/>
        </w:rPr>
        <w:t>构建“线上</w:t>
      </w:r>
      <w:r>
        <w:rPr>
          <w:rFonts w:hint="eastAsia"/>
        </w:rPr>
        <w:t>+</w:t>
      </w:r>
      <w:r>
        <w:rPr>
          <w:rFonts w:hint="eastAsia"/>
        </w:rPr>
        <w:t>线下”多维传播体系</w:t>
      </w:r>
      <w:r w:rsidRPr="00E575F0">
        <w:rPr>
          <w:rFonts w:hint="eastAsia"/>
        </w:rPr>
        <w:t>。</w:t>
      </w:r>
      <w:r>
        <w:rPr>
          <w:rFonts w:hint="eastAsia"/>
        </w:rPr>
        <w:t>线上，</w:t>
      </w:r>
      <w:r w:rsidRPr="007657AE">
        <w:rPr>
          <w:rFonts w:hint="eastAsia"/>
        </w:rPr>
        <w:t>在拱北海</w:t>
      </w:r>
      <w:proofErr w:type="gramStart"/>
      <w:r w:rsidRPr="007657AE">
        <w:rPr>
          <w:rFonts w:hint="eastAsia"/>
        </w:rPr>
        <w:t>关门户</w:t>
      </w:r>
      <w:proofErr w:type="gramEnd"/>
      <w:r w:rsidRPr="007657AE">
        <w:rPr>
          <w:rFonts w:hint="eastAsia"/>
        </w:rPr>
        <w:lastRenderedPageBreak/>
        <w:t>网站“政府信息公开专栏”公布政府信息公开申请接收渠道</w:t>
      </w:r>
      <w:r>
        <w:rPr>
          <w:rFonts w:hint="eastAsia"/>
        </w:rPr>
        <w:t>，</w:t>
      </w:r>
      <w:r w:rsidRPr="00521BFA">
        <w:rPr>
          <w:rFonts w:hint="eastAsia"/>
        </w:rPr>
        <w:t>依托</w:t>
      </w:r>
      <w:proofErr w:type="gramStart"/>
      <w:r w:rsidRPr="00521BFA">
        <w:rPr>
          <w:rFonts w:hint="eastAsia"/>
        </w:rPr>
        <w:t>微信公众号</w:t>
      </w:r>
      <w:proofErr w:type="gramEnd"/>
      <w:r w:rsidR="0012588C">
        <w:rPr>
          <w:rFonts w:hint="eastAsia"/>
        </w:rPr>
        <w:t>、电子报刊</w:t>
      </w:r>
      <w:r w:rsidR="009E1C11">
        <w:rPr>
          <w:rFonts w:hint="eastAsia"/>
        </w:rPr>
        <w:t>等</w:t>
      </w:r>
      <w:r w:rsidRPr="00521BFA">
        <w:rPr>
          <w:rFonts w:hint="eastAsia"/>
        </w:rPr>
        <w:t>平台展示关区工作成效</w:t>
      </w:r>
      <w:r w:rsidR="007F3EA7">
        <w:rPr>
          <w:rFonts w:hint="eastAsia"/>
        </w:rPr>
        <w:t>，本年度发布公开信息</w:t>
      </w:r>
      <w:r w:rsidR="007F3EA7">
        <w:rPr>
          <w:rFonts w:hint="eastAsia"/>
        </w:rPr>
        <w:t>22</w:t>
      </w:r>
      <w:r w:rsidR="007F3EA7">
        <w:rPr>
          <w:rFonts w:hint="eastAsia"/>
        </w:rPr>
        <w:t>条，</w:t>
      </w:r>
      <w:r w:rsidR="00BD3A04">
        <w:rPr>
          <w:rFonts w:hint="eastAsia"/>
        </w:rPr>
        <w:t>新闻稿件</w:t>
      </w:r>
      <w:r w:rsidR="00BD3A04">
        <w:rPr>
          <w:rFonts w:hint="eastAsia"/>
        </w:rPr>
        <w:t>5</w:t>
      </w:r>
      <w:r w:rsidR="00BD3A04">
        <w:rPr>
          <w:rFonts w:hint="eastAsia"/>
        </w:rPr>
        <w:t>篇次，</w:t>
      </w:r>
      <w:r w:rsidR="007F3EA7">
        <w:rPr>
          <w:rFonts w:hint="eastAsia"/>
        </w:rPr>
        <w:t>制作新媒体稿件</w:t>
      </w:r>
      <w:r w:rsidR="007F3EA7">
        <w:rPr>
          <w:rFonts w:hint="eastAsia"/>
        </w:rPr>
        <w:t>2</w:t>
      </w:r>
      <w:r w:rsidR="007F3EA7">
        <w:rPr>
          <w:rFonts w:hint="eastAsia"/>
        </w:rPr>
        <w:t>篇</w:t>
      </w:r>
      <w:r w:rsidR="009E1C11">
        <w:rPr>
          <w:rFonts w:hint="eastAsia"/>
        </w:rPr>
        <w:t>分别在在海关总署《金钥匙》、“拱关青年”刊载</w:t>
      </w:r>
      <w:r>
        <w:rPr>
          <w:rFonts w:hint="eastAsia"/>
        </w:rPr>
        <w:t>。线下，在报关</w:t>
      </w:r>
      <w:r w:rsidR="007F3EA7">
        <w:rPr>
          <w:rFonts w:hint="eastAsia"/>
        </w:rPr>
        <w:t>大厅及办公楼设置电子屏、公示栏传递海关公告、通关政策等政务信息；</w:t>
      </w:r>
      <w:r w:rsidR="00BD3A04">
        <w:rPr>
          <w:rFonts w:hint="eastAsia"/>
          <w:color w:val="333333"/>
        </w:rPr>
        <w:t>充分发挥</w:t>
      </w:r>
      <w:r w:rsidR="007F3EA7">
        <w:rPr>
          <w:rFonts w:hint="eastAsia"/>
          <w:color w:val="333333"/>
        </w:rPr>
        <w:t>党员志愿服务岗</w:t>
      </w:r>
      <w:r w:rsidR="00BD3A04">
        <w:rPr>
          <w:rFonts w:hint="eastAsia"/>
          <w:color w:val="333333"/>
        </w:rPr>
        <w:t>作用</w:t>
      </w:r>
      <w:r w:rsidR="007F3EA7">
        <w:rPr>
          <w:rFonts w:hint="eastAsia"/>
          <w:color w:val="333333"/>
        </w:rPr>
        <w:t>，对一般咨询问题进行全面细致解答，</w:t>
      </w:r>
      <w:r w:rsidR="009E1C11">
        <w:rPr>
          <w:rFonts w:hint="eastAsia"/>
          <w:color w:val="333333"/>
        </w:rPr>
        <w:t>及时传递相关政策文件。</w:t>
      </w:r>
      <w:r>
        <w:rPr>
          <w:rFonts w:hint="eastAsia"/>
        </w:rPr>
        <w:t>实现“线上</w:t>
      </w:r>
      <w:r>
        <w:rPr>
          <w:rFonts w:hint="eastAsia"/>
        </w:rPr>
        <w:t>+</w:t>
      </w:r>
      <w:r>
        <w:rPr>
          <w:rFonts w:hint="eastAsia"/>
        </w:rPr>
        <w:t>线下”同步覆盖，确保政务公开工作贴近群众需求。</w:t>
      </w:r>
    </w:p>
    <w:p w:rsidR="00C6052F" w:rsidRPr="0094373F" w:rsidRDefault="00EF048F" w:rsidP="0094373F">
      <w:pPr>
        <w:spacing w:line="560" w:lineRule="exact"/>
        <w:ind w:firstLineChars="200" w:firstLine="643"/>
        <w:rPr>
          <w:rFonts w:ascii="方正楷体_GBK" w:eastAsia="方正楷体_GBK"/>
          <w:b/>
          <w:szCs w:val="32"/>
        </w:rPr>
      </w:pPr>
      <w:r>
        <w:rPr>
          <w:rFonts w:ascii="方正楷体_GBK" w:eastAsia="方正楷体_GBK" w:hint="eastAsia"/>
          <w:b/>
          <w:szCs w:val="32"/>
        </w:rPr>
        <w:t>（三</w:t>
      </w:r>
      <w:r w:rsidR="00C6052F" w:rsidRPr="0094373F">
        <w:rPr>
          <w:rFonts w:ascii="方正楷体_GBK" w:eastAsia="方正楷体_GBK" w:hint="eastAsia"/>
          <w:b/>
          <w:szCs w:val="32"/>
        </w:rPr>
        <w:t>）深化互动服务，提升政务公开质效</w:t>
      </w:r>
      <w:r w:rsidR="0012588C">
        <w:rPr>
          <w:rFonts w:ascii="方正楷体_GBK" w:eastAsia="方正楷体_GBK" w:hint="eastAsia"/>
          <w:b/>
          <w:szCs w:val="32"/>
        </w:rPr>
        <w:t>。</w:t>
      </w:r>
    </w:p>
    <w:p w:rsidR="00FB3852" w:rsidRPr="00FB3852" w:rsidRDefault="009E1C11" w:rsidP="00FB3852">
      <w:pPr>
        <w:spacing w:line="560" w:lineRule="exact"/>
        <w:ind w:firstLineChars="200" w:firstLine="640"/>
        <w:rPr>
          <w:color w:val="000000"/>
          <w:szCs w:val="32"/>
        </w:rPr>
      </w:pPr>
      <w:r>
        <w:rPr>
          <w:rFonts w:hint="eastAsia"/>
        </w:rPr>
        <w:t>广泛开展送政策上门</w:t>
      </w:r>
      <w:r w:rsidR="00C6052F">
        <w:rPr>
          <w:rFonts w:hint="eastAsia"/>
        </w:rPr>
        <w:t>活动，年内走访企业</w:t>
      </w:r>
      <w:r w:rsidR="00C6052F">
        <w:rPr>
          <w:rFonts w:hint="eastAsia"/>
        </w:rPr>
        <w:t>9</w:t>
      </w:r>
      <w:r w:rsidR="00C6052F">
        <w:rPr>
          <w:rFonts w:hint="eastAsia"/>
        </w:rPr>
        <w:t>次，</w:t>
      </w:r>
      <w:r>
        <w:rPr>
          <w:rFonts w:hint="eastAsia"/>
        </w:rPr>
        <w:t>组织关长接待日活动</w:t>
      </w:r>
      <w:r>
        <w:rPr>
          <w:rFonts w:hint="eastAsia"/>
        </w:rPr>
        <w:t>12</w:t>
      </w:r>
      <w:r>
        <w:rPr>
          <w:rFonts w:hint="eastAsia"/>
        </w:rPr>
        <w:t>次，</w:t>
      </w:r>
      <w:proofErr w:type="gramStart"/>
      <w:r w:rsidR="00C6052F">
        <w:rPr>
          <w:rFonts w:hint="eastAsia"/>
        </w:rPr>
        <w:t>实现关企面对面</w:t>
      </w:r>
      <w:proofErr w:type="gramEnd"/>
      <w:r w:rsidR="00C6052F">
        <w:rPr>
          <w:rFonts w:hint="eastAsia"/>
        </w:rPr>
        <w:t>，深入解读海关最新政策及便利化措施。为企业设置预约加班窗口，确保通关时效，</w:t>
      </w:r>
      <w:r w:rsidR="00DA0922">
        <w:rPr>
          <w:rFonts w:hint="eastAsia"/>
        </w:rPr>
        <w:t>本年度依申请加班</w:t>
      </w:r>
      <w:r w:rsidR="00DA0922">
        <w:rPr>
          <w:rFonts w:hint="eastAsia"/>
        </w:rPr>
        <w:t>5</w:t>
      </w:r>
      <w:r w:rsidR="00DA0922">
        <w:rPr>
          <w:rFonts w:hint="eastAsia"/>
        </w:rPr>
        <w:t>次，</w:t>
      </w:r>
      <w:r w:rsidR="00C6052F">
        <w:rPr>
          <w:rFonts w:hint="eastAsia"/>
        </w:rPr>
        <w:t>切实解决企业急难愁盼。依托</w:t>
      </w:r>
      <w:r w:rsidR="00C6052F">
        <w:rPr>
          <w:rFonts w:hint="eastAsia"/>
          <w:szCs w:val="32"/>
        </w:rPr>
        <w:t>“海岛绿剑”国门生物教育示范基地、“国门生物进校园”、向上</w:t>
      </w:r>
      <w:proofErr w:type="gramStart"/>
      <w:r w:rsidR="00C6052F">
        <w:rPr>
          <w:rFonts w:hint="eastAsia"/>
          <w:szCs w:val="32"/>
        </w:rPr>
        <w:t>岛旅客</w:t>
      </w:r>
      <w:proofErr w:type="gramEnd"/>
      <w:r w:rsidR="00C6052F">
        <w:rPr>
          <w:rFonts w:hint="eastAsia"/>
          <w:szCs w:val="32"/>
        </w:rPr>
        <w:t>发放宣传手册等方式，广泛开展国门生物安全宣传及知识普及</w:t>
      </w:r>
      <w:r w:rsidR="00066661">
        <w:rPr>
          <w:rFonts w:hint="eastAsia"/>
          <w:szCs w:val="32"/>
        </w:rPr>
        <w:t>，覆盖桂山岛居民、旅客</w:t>
      </w:r>
      <w:r w:rsidR="00704AD2">
        <w:rPr>
          <w:rFonts w:hint="eastAsia"/>
          <w:szCs w:val="32"/>
        </w:rPr>
        <w:t>1</w:t>
      </w:r>
      <w:r w:rsidR="00066661">
        <w:rPr>
          <w:rFonts w:hint="eastAsia"/>
          <w:szCs w:val="32"/>
        </w:rPr>
        <w:t>00</w:t>
      </w:r>
      <w:r w:rsidR="00066661">
        <w:rPr>
          <w:rFonts w:hint="eastAsia"/>
          <w:szCs w:val="32"/>
        </w:rPr>
        <w:t>余人次</w:t>
      </w:r>
      <w:r w:rsidR="00C6052F">
        <w:rPr>
          <w:rFonts w:hint="eastAsia"/>
          <w:szCs w:val="32"/>
        </w:rPr>
        <w:t>。通过主动敞开大门、精准推送服务，有效增进公众对海关工作的理解、信任与支持，塑造“守国门、促发展”的</w:t>
      </w:r>
      <w:r w:rsidR="0094373F">
        <w:rPr>
          <w:rFonts w:hint="eastAsia"/>
          <w:szCs w:val="32"/>
        </w:rPr>
        <w:t>良好</w:t>
      </w:r>
      <w:r w:rsidR="00C6052F">
        <w:rPr>
          <w:rFonts w:hint="eastAsia"/>
          <w:szCs w:val="32"/>
        </w:rPr>
        <w:t>形象。</w:t>
      </w:r>
    </w:p>
    <w:p w:rsidR="003C2C02" w:rsidRDefault="003C2C02" w:rsidP="00780DAA">
      <w:pPr>
        <w:pStyle w:val="50"/>
        <w:adjustRightInd w:val="0"/>
        <w:snapToGrid w:val="0"/>
        <w:spacing w:beforeLines="50" w:afterLines="5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19"/>
        <w:gridCol w:w="2183"/>
        <w:gridCol w:w="1936"/>
        <w:gridCol w:w="2156"/>
      </w:tblGrid>
      <w:tr w:rsidR="003C2C02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3C2C02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3C2C02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8A7803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8A7803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94373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8A7803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8A7803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94373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3C2C02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3C2C02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23673" w:rsidP="00323673">
            <w:pPr>
              <w:pStyle w:val="1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 w:rsidR="003C2C02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3C2C02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8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3C2C02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1B4084" w:rsidP="001929E7">
            <w:pPr>
              <w:pStyle w:val="a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39</w:t>
            </w:r>
          </w:p>
        </w:tc>
      </w:tr>
      <w:tr w:rsidR="003C2C02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1B4084" w:rsidP="001929E7">
            <w:pPr>
              <w:pStyle w:val="17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40</w:t>
            </w:r>
          </w:p>
        </w:tc>
      </w:tr>
      <w:tr w:rsidR="003C2C02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3C2C02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12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3C2C02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 w:rsidR="003C2C02" w:rsidRDefault="003C2C02">
      <w:pPr>
        <w:pStyle w:val="a4"/>
      </w:pPr>
    </w:p>
    <w:p w:rsidR="003C2C02" w:rsidRDefault="003C2C02" w:rsidP="00780DAA">
      <w:pPr>
        <w:pStyle w:val="a8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3C2C02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宋体" w:cs="宋体" w:hint="eastAsia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宋体" w:cs="宋体" w:hint="eastAsia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3C2C02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3C2C02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</w:tr>
      <w:tr w:rsidR="003C2C02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2C02" w:rsidRDefault="003C2C02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2C02" w:rsidRDefault="003C2C02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3C2C02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Pr="00C6052F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 w:rsidRPr="00C6052F"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不予处理</w:t>
            </w:r>
            <w:proofErr w:type="gramEnd"/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2C02" w:rsidRDefault="003C2C02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1.申请人无正当理由逾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期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补正、行政机关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lastRenderedPageBreak/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C02" w:rsidRDefault="003C2C02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C02" w:rsidRDefault="003C2C02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3C2C02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3C2C02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C02" w:rsidRDefault="003C2C02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3C2C02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605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 w:rsidR="003C2C02" w:rsidRDefault="003C2C02" w:rsidP="00780DAA">
      <w:pPr>
        <w:pStyle w:val="a8"/>
        <w:widowControl/>
        <w:shd w:val="clear" w:color="auto" w:fill="FFFFFF"/>
        <w:spacing w:beforeLines="50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3C2C02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3C2C02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3C2C02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3C2C02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3C2C02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C2C02" w:rsidRDefault="00C7245D">
            <w:pPr>
              <w:pStyle w:val="a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 w:rsidR="003C2C02" w:rsidRDefault="003C2C02" w:rsidP="00780DAA">
      <w:pPr>
        <w:pStyle w:val="a8"/>
        <w:widowControl/>
        <w:shd w:val="clear" w:color="auto" w:fill="FFFFFF"/>
        <w:spacing w:beforeLines="50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lastRenderedPageBreak/>
        <w:t>五、存在的主要问题及改进情况</w:t>
      </w:r>
    </w:p>
    <w:p w:rsidR="00C6052F" w:rsidRPr="00A5748F" w:rsidRDefault="00C6052F" w:rsidP="001F35FF">
      <w:pPr>
        <w:widowControl/>
        <w:shd w:val="clear" w:color="auto" w:fill="FFFFFF"/>
        <w:spacing w:line="560" w:lineRule="exact"/>
        <w:ind w:firstLineChars="200" w:firstLine="643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F35FF">
        <w:rPr>
          <w:rFonts w:ascii="方正楷体_GBK" w:eastAsia="方正楷体_GBK" w:hAnsi="宋体" w:cs="宋体" w:hint="eastAsia"/>
          <w:b/>
          <w:bCs/>
          <w:color w:val="333333"/>
          <w:kern w:val="0"/>
          <w:szCs w:val="32"/>
        </w:rPr>
        <w:t>（一）2024年年报中所提问题整改情况。</w:t>
      </w:r>
      <w:r w:rsidRPr="00326BFA">
        <w:rPr>
          <w:rFonts w:hint="eastAsia"/>
          <w:szCs w:val="32"/>
        </w:rPr>
        <w:t>针对关区收到并处理的政务公开申请少，关员缺少实战锻炼，政务公开业务基础比较薄弱的问题。利用多种渠道帮助关员深入各个工作条线，通过开展专题培训</w:t>
      </w:r>
      <w:r>
        <w:rPr>
          <w:rFonts w:hint="eastAsia"/>
          <w:szCs w:val="32"/>
        </w:rPr>
        <w:t>、</w:t>
      </w:r>
      <w:r w:rsidR="00BD3A04">
        <w:rPr>
          <w:rFonts w:hint="eastAsia"/>
          <w:szCs w:val="32"/>
        </w:rPr>
        <w:t>到其他部门</w:t>
      </w:r>
      <w:r w:rsidRPr="00326BFA">
        <w:rPr>
          <w:rFonts w:hint="eastAsia"/>
          <w:szCs w:val="32"/>
        </w:rPr>
        <w:t>单位</w:t>
      </w:r>
      <w:r w:rsidR="00BD3A04">
        <w:rPr>
          <w:rFonts w:hint="eastAsia"/>
          <w:szCs w:val="32"/>
        </w:rPr>
        <w:t>跟班学习等方式，着力提升关员政务公开业务水平</w:t>
      </w:r>
      <w:r w:rsidRPr="00326BFA">
        <w:rPr>
          <w:rFonts w:hint="eastAsia"/>
          <w:szCs w:val="32"/>
        </w:rPr>
        <w:t>。</w:t>
      </w:r>
    </w:p>
    <w:p w:rsidR="003C2C02" w:rsidRPr="00323673" w:rsidRDefault="00C6052F" w:rsidP="001F35FF">
      <w:pPr>
        <w:widowControl/>
        <w:shd w:val="clear" w:color="auto" w:fill="FFFFFF"/>
        <w:spacing w:line="560" w:lineRule="exact"/>
        <w:ind w:firstLineChars="200" w:firstLine="643"/>
        <w:jc w:val="left"/>
        <w:rPr>
          <w:szCs w:val="32"/>
        </w:rPr>
      </w:pPr>
      <w:r w:rsidRPr="001F35FF">
        <w:rPr>
          <w:rFonts w:ascii="方正楷体_GBK" w:eastAsia="方正楷体_GBK" w:hAnsi="宋体" w:cs="宋体" w:hint="eastAsia"/>
          <w:b/>
          <w:bCs/>
          <w:color w:val="333333"/>
          <w:kern w:val="0"/>
          <w:szCs w:val="32"/>
        </w:rPr>
        <w:t>（二）目前存在问题。</w:t>
      </w:r>
      <w:r w:rsidRPr="00326BFA">
        <w:rPr>
          <w:rFonts w:hint="eastAsia"/>
          <w:szCs w:val="32"/>
        </w:rPr>
        <w:t>关区人员交流比较频繁，</w:t>
      </w:r>
      <w:r w:rsidR="004C4CFC">
        <w:rPr>
          <w:rFonts w:hint="eastAsia"/>
          <w:szCs w:val="32"/>
        </w:rPr>
        <w:t>负责政务公开的干部业务不够熟练，</w:t>
      </w:r>
      <w:r w:rsidR="00BD3A04">
        <w:rPr>
          <w:rFonts w:hint="eastAsia"/>
          <w:szCs w:val="32"/>
        </w:rPr>
        <w:t>对政策文件学习不够深入细致，</w:t>
      </w:r>
      <w:r w:rsidR="004C4CFC">
        <w:rPr>
          <w:rFonts w:hint="eastAsia"/>
          <w:szCs w:val="32"/>
        </w:rPr>
        <w:t>导致</w:t>
      </w:r>
      <w:r w:rsidR="00704AD2">
        <w:rPr>
          <w:rFonts w:hint="eastAsia"/>
          <w:szCs w:val="32"/>
        </w:rPr>
        <w:t>对</w:t>
      </w:r>
      <w:r w:rsidR="004C4CFC">
        <w:rPr>
          <w:rFonts w:hint="eastAsia"/>
          <w:szCs w:val="32"/>
        </w:rPr>
        <w:t>互联网门户网站</w:t>
      </w:r>
      <w:r w:rsidR="00704AD2">
        <w:rPr>
          <w:rFonts w:hint="eastAsia"/>
          <w:szCs w:val="32"/>
        </w:rPr>
        <w:t>信息</w:t>
      </w:r>
      <w:r w:rsidR="004C4CFC">
        <w:rPr>
          <w:rFonts w:hint="eastAsia"/>
          <w:szCs w:val="32"/>
        </w:rPr>
        <w:t>公开</w:t>
      </w:r>
      <w:r w:rsidR="00704AD2">
        <w:rPr>
          <w:rFonts w:hint="eastAsia"/>
          <w:szCs w:val="32"/>
        </w:rPr>
        <w:t>期限</w:t>
      </w:r>
      <w:r w:rsidR="00BD3A04">
        <w:rPr>
          <w:rFonts w:hint="eastAsia"/>
          <w:szCs w:val="32"/>
        </w:rPr>
        <w:t>理解存在偏差</w:t>
      </w:r>
      <w:r w:rsidR="00704AD2">
        <w:rPr>
          <w:rFonts w:hint="eastAsia"/>
          <w:szCs w:val="32"/>
        </w:rPr>
        <w:t>，在设置</w:t>
      </w:r>
      <w:r w:rsidR="00BD3A04">
        <w:rPr>
          <w:rFonts w:hint="eastAsia"/>
          <w:szCs w:val="32"/>
        </w:rPr>
        <w:t>信息</w:t>
      </w:r>
      <w:r w:rsidR="00704AD2">
        <w:rPr>
          <w:rFonts w:hint="eastAsia"/>
          <w:szCs w:val="32"/>
        </w:rPr>
        <w:t>公开时限时</w:t>
      </w:r>
      <w:r w:rsidR="004C4CFC">
        <w:rPr>
          <w:rFonts w:hint="eastAsia"/>
          <w:szCs w:val="32"/>
        </w:rPr>
        <w:t>出现</w:t>
      </w:r>
      <w:r w:rsidR="00BD3A04">
        <w:rPr>
          <w:rFonts w:hint="eastAsia"/>
          <w:szCs w:val="32"/>
        </w:rPr>
        <w:t>问题</w:t>
      </w:r>
      <w:r w:rsidRPr="00326BFA">
        <w:rPr>
          <w:rFonts w:hint="eastAsia"/>
          <w:szCs w:val="32"/>
        </w:rPr>
        <w:t>。</w:t>
      </w:r>
    </w:p>
    <w:p w:rsidR="003C2C02" w:rsidRDefault="003C2C02">
      <w:pPr>
        <w:pStyle w:val="a8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 w:rsidR="003C2C02" w:rsidRDefault="00C6052F" w:rsidP="00323673">
      <w:pPr>
        <w:pStyle w:val="a4"/>
        <w:ind w:firstLineChars="200" w:firstLine="640"/>
      </w:pPr>
      <w:r w:rsidRPr="00326BFA">
        <w:rPr>
          <w:rFonts w:hAnsiTheme="minorHAnsi" w:cstheme="minorBidi" w:hint="eastAsia"/>
          <w:sz w:val="32"/>
          <w:szCs w:val="22"/>
        </w:rPr>
        <w:t>万山海关</w:t>
      </w:r>
      <w:r w:rsidRPr="00326BFA">
        <w:rPr>
          <w:rFonts w:hAnsiTheme="minorHAnsi" w:cstheme="minorBidi" w:hint="eastAsia"/>
          <w:sz w:val="32"/>
          <w:szCs w:val="22"/>
        </w:rPr>
        <w:t>2025</w:t>
      </w:r>
      <w:r w:rsidRPr="00326BFA">
        <w:rPr>
          <w:rFonts w:hAnsiTheme="minorHAnsi" w:cstheme="minorBidi" w:hint="eastAsia"/>
          <w:sz w:val="32"/>
          <w:szCs w:val="22"/>
        </w:rPr>
        <w:t>年无收取信息处理费情况。</w:t>
      </w:r>
    </w:p>
    <w:sectPr w:rsidR="003C2C02" w:rsidSect="00E1697A">
      <w:footerReference w:type="even" r:id="rId7"/>
      <w:footerReference w:type="default" r:id="rId8"/>
      <w:footerReference w:type="first" r:id="rId9"/>
      <w:pgSz w:w="11906" w:h="16838"/>
      <w:pgMar w:top="2098" w:right="1474" w:bottom="1985" w:left="1588" w:header="851" w:footer="992" w:gutter="0"/>
      <w:pgNumType w:fmt="numberInDash"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88C" w:rsidRDefault="0012588C">
      <w:r>
        <w:separator/>
      </w:r>
    </w:p>
  </w:endnote>
  <w:endnote w:type="continuationSeparator" w:id="1">
    <w:p w:rsidR="0012588C" w:rsidRDefault="00125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88C" w:rsidRDefault="004D6CB3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12588C">
      <w:rPr>
        <w:rStyle w:val="a5"/>
      </w:rPr>
      <w:instrText>Page</w:instrText>
    </w:r>
    <w:r>
      <w:rPr>
        <w:rStyle w:val="a5"/>
      </w:rPr>
      <w:fldChar w:fldCharType="separate"/>
    </w:r>
    <w:r w:rsidR="00780DAA">
      <w:rPr>
        <w:rStyle w:val="a5"/>
        <w:noProof/>
      </w:rPr>
      <w:t>- 2 -</w:t>
    </w:r>
    <w:r>
      <w:rPr>
        <w:rStyle w:val="a5"/>
      </w:rPr>
      <w:fldChar w:fldCharType="end"/>
    </w:r>
  </w:p>
  <w:p w:rsidR="0012588C" w:rsidRDefault="0012588C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88C" w:rsidRDefault="004D6CB3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12588C">
      <w:rPr>
        <w:rStyle w:val="a5"/>
      </w:rPr>
      <w:instrText>Page</w:instrText>
    </w:r>
    <w:r>
      <w:rPr>
        <w:rStyle w:val="a5"/>
      </w:rPr>
      <w:fldChar w:fldCharType="separate"/>
    </w:r>
    <w:r w:rsidR="00780DAA">
      <w:rPr>
        <w:rStyle w:val="a5"/>
        <w:noProof/>
      </w:rPr>
      <w:t>- 1 -</w:t>
    </w:r>
    <w:r>
      <w:rPr>
        <w:rStyle w:val="a5"/>
      </w:rPr>
      <w:fldChar w:fldCharType="end"/>
    </w:r>
  </w:p>
  <w:p w:rsidR="0012588C" w:rsidRDefault="0012588C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88C" w:rsidRDefault="004D6CB3">
    <w:pPr>
      <w:pStyle w:val="a4"/>
      <w:jc w:val="right"/>
    </w:pPr>
    <w:fldSimple w:instr="Page">
      <w:r w:rsidR="0012588C">
        <w:t>- 1 -</w:t>
      </w:r>
    </w:fldSimple>
    <w:fldSimple w:instr="NumPages">
      <w:r w:rsidR="0012588C">
        <w:rPr>
          <w:noProof/>
        </w:rPr>
        <w:t>6</w:t>
      </w:r>
    </w:fldSimple>
    <w:fldSimple w:instr="Page">
      <w:r w:rsidR="0012588C">
        <w:t>- 1 -</w:t>
      </w:r>
    </w:fldSimple>
    <w:fldSimple w:instr="Page">
      <w:r w:rsidR="0012588C">
        <w:t>- 1 -</w:t>
      </w:r>
    </w:fldSimple>
  </w:p>
  <w:p w:rsidR="0012588C" w:rsidRDefault="0012588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88C" w:rsidRDefault="0012588C">
      <w:r>
        <w:separator/>
      </w:r>
    </w:p>
  </w:footnote>
  <w:footnote w:type="continuationSeparator" w:id="1">
    <w:p w:rsidR="0012588C" w:rsidRDefault="001258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25BEFB"/>
    <w:multiLevelType w:val="singleLevel"/>
    <w:tmpl w:val="B89A5D8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1">
    <w:nsid w:val="0FFFFF7C"/>
    <w:multiLevelType w:val="singleLevel"/>
    <w:tmpl w:val="AF1AF05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>
    <w:nsid w:val="0FFFFF7D"/>
    <w:multiLevelType w:val="singleLevel"/>
    <w:tmpl w:val="AF68A88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>
    <w:nsid w:val="0FFFFF7E"/>
    <w:multiLevelType w:val="singleLevel"/>
    <w:tmpl w:val="A680EB4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4">
    <w:nsid w:val="0FFFFF80"/>
    <w:multiLevelType w:val="singleLevel"/>
    <w:tmpl w:val="9B48959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64F22604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AAFC047C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8162F5F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4EB87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F746DAF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hideGrammaticalErrors/>
  <w:proofState w:spelling="clean" w:grammar="clean"/>
  <w:stylePaneFormatFilter w:val="3F01"/>
  <w:defaultTabStop w:val="420"/>
  <w:defaultTableStyle w:val="a"/>
  <w:evenAndOddHeaders/>
  <w:drawingGridHorizontalSpacing w:val="160"/>
  <w:drawingGridVerticalSpacing w:val="435"/>
  <w:displayHorizontalDrawingGridEvery w:val="0"/>
  <w:characterSpacingControl w:val="compressPunctuation"/>
  <w:doNotValidateAgainstSchema/>
  <w:doNotDemarcateInvalidXml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4BD0"/>
    <w:rsid w:val="00066661"/>
    <w:rsid w:val="0012588C"/>
    <w:rsid w:val="00135453"/>
    <w:rsid w:val="0017311A"/>
    <w:rsid w:val="001929E7"/>
    <w:rsid w:val="001B4084"/>
    <w:rsid w:val="001D64E2"/>
    <w:rsid w:val="001F35FF"/>
    <w:rsid w:val="002E0D30"/>
    <w:rsid w:val="00314E0F"/>
    <w:rsid w:val="00323673"/>
    <w:rsid w:val="003A64BA"/>
    <w:rsid w:val="003C2C02"/>
    <w:rsid w:val="00446C51"/>
    <w:rsid w:val="00473210"/>
    <w:rsid w:val="004C4CFC"/>
    <w:rsid w:val="004D6CB3"/>
    <w:rsid w:val="004F147A"/>
    <w:rsid w:val="0056300E"/>
    <w:rsid w:val="00704AD2"/>
    <w:rsid w:val="00780DAA"/>
    <w:rsid w:val="00794A73"/>
    <w:rsid w:val="007F3EA7"/>
    <w:rsid w:val="0080642B"/>
    <w:rsid w:val="008A7803"/>
    <w:rsid w:val="008C73B7"/>
    <w:rsid w:val="00907FEB"/>
    <w:rsid w:val="00916BF7"/>
    <w:rsid w:val="00936177"/>
    <w:rsid w:val="0094373F"/>
    <w:rsid w:val="009D4683"/>
    <w:rsid w:val="009E1C11"/>
    <w:rsid w:val="00A26173"/>
    <w:rsid w:val="00A57CC4"/>
    <w:rsid w:val="00A6529B"/>
    <w:rsid w:val="00A92B62"/>
    <w:rsid w:val="00B16619"/>
    <w:rsid w:val="00BD3A04"/>
    <w:rsid w:val="00C05E5F"/>
    <w:rsid w:val="00C13611"/>
    <w:rsid w:val="00C6052F"/>
    <w:rsid w:val="00C7245D"/>
    <w:rsid w:val="00D14EB4"/>
    <w:rsid w:val="00DA0922"/>
    <w:rsid w:val="00DD03C0"/>
    <w:rsid w:val="00DD7651"/>
    <w:rsid w:val="00E1697A"/>
    <w:rsid w:val="00E23BD9"/>
    <w:rsid w:val="00EA4BD0"/>
    <w:rsid w:val="00EF048F"/>
    <w:rsid w:val="00FB3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97A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qFormat/>
    <w:rsid w:val="00E16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E1697A"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qFormat/>
    <w:rsid w:val="00E1697A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16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16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E1697A"/>
  </w:style>
  <w:style w:type="paragraph" w:customStyle="1" w:styleId="a6">
    <w:name w:val="样式 三号"/>
    <w:next w:val="a7"/>
    <w:rsid w:val="00E1697A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5">
    <w:name w:val="index 5"/>
    <w:basedOn w:val="a"/>
    <w:next w:val="a"/>
    <w:autoRedefine/>
    <w:rsid w:val="00E1697A"/>
    <w:pPr>
      <w:ind w:left="1680"/>
    </w:pPr>
  </w:style>
  <w:style w:type="paragraph" w:styleId="6">
    <w:name w:val="index 6"/>
    <w:basedOn w:val="a"/>
    <w:next w:val="a"/>
    <w:autoRedefine/>
    <w:rsid w:val="00E1697A"/>
    <w:pPr>
      <w:ind w:left="2100"/>
    </w:pPr>
  </w:style>
  <w:style w:type="paragraph" w:styleId="7">
    <w:name w:val="index 7"/>
    <w:basedOn w:val="a"/>
    <w:next w:val="a"/>
    <w:autoRedefine/>
    <w:rsid w:val="00E1697A"/>
    <w:pPr>
      <w:ind w:left="2520"/>
    </w:pPr>
  </w:style>
  <w:style w:type="paragraph" w:styleId="8">
    <w:name w:val="index 8"/>
    <w:basedOn w:val="a"/>
    <w:next w:val="a"/>
    <w:autoRedefine/>
    <w:rsid w:val="00E1697A"/>
    <w:pPr>
      <w:ind w:left="2940"/>
    </w:pPr>
  </w:style>
  <w:style w:type="paragraph" w:styleId="10">
    <w:name w:val="toc 1"/>
    <w:basedOn w:val="a"/>
    <w:next w:val="a"/>
    <w:autoRedefine/>
    <w:rsid w:val="00E1697A"/>
  </w:style>
  <w:style w:type="paragraph" w:styleId="20">
    <w:name w:val="toc 2"/>
    <w:basedOn w:val="a"/>
    <w:next w:val="a"/>
    <w:autoRedefine/>
    <w:rsid w:val="00E1697A"/>
    <w:pPr>
      <w:ind w:left="420"/>
    </w:pPr>
  </w:style>
  <w:style w:type="paragraph" w:styleId="a8">
    <w:name w:val="Normal (Web)"/>
    <w:next w:val="a4"/>
    <w:rsid w:val="00E1697A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1">
    <w:name w:val="样式 1 三号"/>
    <w:next w:val="10"/>
    <w:rsid w:val="00E1697A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a7">
    <w:name w:val="样式 三号"/>
    <w:rsid w:val="00E1697A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9">
    <w:name w:val="样式 小三"/>
    <w:next w:val="20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">
    <w:name w:val="样式 1 小四"/>
    <w:next w:val="a"/>
    <w:rsid w:val="00E1697A"/>
    <w:pPr>
      <w:widowControl w:val="0"/>
    </w:pPr>
    <w:rPr>
      <w:rFonts w:ascii="宋体" w:eastAsia="宋体"/>
      <w:kern w:val="2"/>
      <w:sz w:val="24"/>
    </w:rPr>
  </w:style>
  <w:style w:type="paragraph" w:customStyle="1" w:styleId="60">
    <w:name w:val="样式 6 小四"/>
    <w:next w:val="a"/>
    <w:rsid w:val="00E1697A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200">
    <w:name w:val="样式 20 小四"/>
    <w:next w:val="5"/>
    <w:rsid w:val="00E1697A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20">
    <w:name w:val="样式 12 三号"/>
    <w:next w:val="8"/>
    <w:rsid w:val="00E1697A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">
    <w:name w:val="样式 50 三号"/>
    <w:next w:val="6"/>
    <w:rsid w:val="00E1697A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">
    <w:name w:val="样式 13 三号"/>
    <w:next w:val="7"/>
    <w:rsid w:val="00E1697A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">
    <w:name w:val="样式 2 三号"/>
    <w:rsid w:val="00E1697A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30">
    <w:name w:val="样式 3 三号"/>
    <w:rsid w:val="00E1697A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">
    <w:name w:val="样式 4 三号"/>
    <w:rsid w:val="00E1697A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">
    <w:name w:val="样式 5 三号"/>
    <w:rsid w:val="00E1697A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1">
    <w:name w:val="样式 6 三号"/>
    <w:rsid w:val="00E1697A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70">
    <w:name w:val="样式 7 三号"/>
    <w:rsid w:val="00E1697A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E1697A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a">
    <w:name w:val="样式 小四"/>
    <w:rsid w:val="00E1697A"/>
    <w:pPr>
      <w:widowControl w:val="0"/>
    </w:pPr>
    <w:rPr>
      <w:rFonts w:ascii="宋体" w:eastAsia="宋体"/>
      <w:kern w:val="2"/>
      <w:sz w:val="24"/>
    </w:rPr>
  </w:style>
  <w:style w:type="paragraph" w:customStyle="1" w:styleId="14">
    <w:name w:val="样式 1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2">
    <w:name w:val="样式 2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1">
    <w:name w:val="样式 3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0">
    <w:name w:val="样式 4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">
    <w:name w:val="样式 9 三号"/>
    <w:rsid w:val="00E1697A"/>
    <w:pPr>
      <w:widowControl w:val="0"/>
      <w:ind w:left="420"/>
      <w:jc w:val="both"/>
    </w:pPr>
    <w:rPr>
      <w:rFonts w:eastAsia="方正仿宋_GBK"/>
      <w:kern w:val="2"/>
      <w:sz w:val="32"/>
      <w:szCs w:val="22"/>
    </w:rPr>
  </w:style>
  <w:style w:type="paragraph" w:customStyle="1" w:styleId="23">
    <w:name w:val="样式 2 小四"/>
    <w:rsid w:val="00E1697A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00">
    <w:name w:val="样式 10 三号"/>
    <w:rsid w:val="00E1697A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32">
    <w:name w:val="样式 3 小四"/>
    <w:rsid w:val="00E1697A"/>
    <w:pPr>
      <w:widowControl w:val="0"/>
    </w:pPr>
    <w:rPr>
      <w:rFonts w:ascii="宋体" w:eastAsia="宋体"/>
      <w:kern w:val="2"/>
      <w:sz w:val="24"/>
    </w:rPr>
  </w:style>
  <w:style w:type="paragraph" w:styleId="24">
    <w:name w:val="List Number 2"/>
    <w:basedOn w:val="a"/>
    <w:rsid w:val="00E1697A"/>
    <w:pPr>
      <w:tabs>
        <w:tab w:val="num" w:pos="780"/>
      </w:tabs>
      <w:ind w:left="780" w:hanging="360"/>
    </w:pPr>
  </w:style>
  <w:style w:type="paragraph" w:customStyle="1" w:styleId="52">
    <w:name w:val="样式 5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2">
    <w:name w:val="样式 6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1">
    <w:name w:val="样式 7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1">
    <w:name w:val="样式 8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0">
    <w:name w:val="样式 9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1">
    <w:name w:val="样式 10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0">
    <w:name w:val="样式 11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1">
    <w:name w:val="样式 12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0">
    <w:name w:val="样式 13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0">
    <w:name w:val="样式 14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">
    <w:name w:val="样式 15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">
    <w:name w:val="样式 16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">
    <w:name w:val="样式 17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">
    <w:name w:val="样式 18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">
    <w:name w:val="样式 19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1">
    <w:name w:val="样式 20 小三"/>
    <w:rsid w:val="00E1697A"/>
    <w:pPr>
      <w:widowControl w:val="0"/>
      <w:jc w:val="both"/>
    </w:pPr>
    <w:rPr>
      <w:rFonts w:eastAsia="宋体"/>
      <w:kern w:val="2"/>
      <w:sz w:val="30"/>
      <w:szCs w:val="30"/>
    </w:rPr>
  </w:style>
  <w:style w:type="paragraph" w:styleId="ab">
    <w:name w:val="Balloon Text"/>
    <w:basedOn w:val="a"/>
    <w:link w:val="Char"/>
    <w:uiPriority w:val="99"/>
    <w:semiHidden/>
    <w:unhideWhenUsed/>
    <w:rsid w:val="00C05E5F"/>
    <w:rPr>
      <w:sz w:val="18"/>
      <w:szCs w:val="18"/>
    </w:rPr>
  </w:style>
  <w:style w:type="character" w:customStyle="1" w:styleId="Char">
    <w:name w:val="批注框文本 Char"/>
    <w:basedOn w:val="a0"/>
    <w:link w:val="ab"/>
    <w:uiPriority w:val="99"/>
    <w:semiHidden/>
    <w:rsid w:val="00C05E5F"/>
    <w:rPr>
      <w:rFonts w:eastAsia="方正仿宋_GBK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2126</Words>
  <Characters>443</Characters>
  <Application>Microsoft Office Word</Application>
  <DocSecurity>0</DocSecurity>
  <Lines>3</Lines>
  <Paragraphs>5</Paragraphs>
  <ScaleCrop>false</ScaleCrop>
  <Company>ccic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吕大良</dc:creator>
  <cp:lastModifiedBy>5863</cp:lastModifiedBy>
  <cp:revision>35</cp:revision>
  <cp:lastPrinted>2026-01-20T02:46:00Z</cp:lastPrinted>
  <dcterms:created xsi:type="dcterms:W3CDTF">2026-01-06T02:23:00Z</dcterms:created>
  <dcterms:modified xsi:type="dcterms:W3CDTF">2026-03-05T07:26:00Z</dcterms:modified>
</cp:coreProperties>
</file>