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0"/>
        </w:rPr>
        <w:t>附件8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保税物流中心（A型）变更申请书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型）（海关编码：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）的经营企业。基于如下原因我司申请对保税物流中心（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型）的</w:t>
      </w:r>
      <w:r>
        <w:rPr>
          <w:rFonts w:eastAsia="方正仿宋_GBK"/>
          <w:vanish w:val="0"/>
          <w:spacing w:val="-4"/>
          <w:sz w:val="32"/>
          <w:szCs w:val="20"/>
        </w:rPr>
        <w:t>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进行变更：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_______________________________________</w:t>
      </w:r>
    </w:p>
    <w:p>
      <w:pPr>
        <w:pStyle w:val="123"/>
        <w:rPr>
          <w:rFonts w:ascii="Calibri" w:eastAsia="方正仿宋_GBK" w:hAnsi="Calibri"/>
          <w:sz w:val="32"/>
          <w:szCs w:val="22"/>
        </w:rPr>
      </w:pPr>
    </w:p>
    <w:p>
      <w:pPr>
        <w:pStyle w:val="123"/>
        <w:rPr>
          <w:rFonts w:ascii="Calibri" w:eastAsia="方正仿宋_GBK" w:hAnsi="Calibri"/>
          <w:sz w:val="32"/>
          <w:szCs w:val="22"/>
        </w:rPr>
      </w:pPr>
    </w:p>
    <w:p>
      <w:pPr>
        <w:pStyle w:val="123"/>
        <w:rPr>
          <w:rFonts w:ascii="Calibri" w:eastAsia="方正仿宋_GBK" w:hAnsi="Calibri"/>
          <w:sz w:val="32"/>
          <w:szCs w:val="22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型）的暂行管理办法》，接受海关监管，承担保税物流中心（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型）经营企业的法定责任和义务，按照规定向海关办理相关手续。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3"/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统一规定样式，仅供参考。具体内容可由申请企业自拟，明确变更事项及原因。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pStyle w:val="123"/>
        <w:rPr>
          <w:rFonts w:ascii="Calibri" w:eastAsia="方正仿宋_GBK" w:hAnsi="Calibri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保税物流中心（A型）变更申请书（样本）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 XXX 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________ XXX 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</w:t>
      </w:r>
      <w:r>
        <w:rPr>
          <w:rFonts w:eastAsia="方正仿宋_GBK"/>
          <w:vanish w:val="0"/>
          <w:spacing w:val="-4"/>
          <w:sz w:val="32"/>
          <w:szCs w:val="20"/>
        </w:rPr>
        <w:t>_____ XXX 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型）（海关编码：</w:t>
      </w:r>
      <w:r>
        <w:rPr>
          <w:rFonts w:eastAsia="方正仿宋_GBK"/>
          <w:vanish w:val="0"/>
          <w:spacing w:val="-4"/>
          <w:sz w:val="32"/>
          <w:szCs w:val="20"/>
        </w:rPr>
        <w:t>_____ XXX 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）的经营企业。基于如下原因我司申请对保税物流中心（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型）的</w:t>
      </w:r>
      <w:r>
        <w:rPr>
          <w:rFonts w:eastAsia="方正仿宋_GBK"/>
          <w:vanish w:val="0"/>
          <w:spacing w:val="-4"/>
          <w:sz w:val="32"/>
          <w:szCs w:val="20"/>
        </w:rPr>
        <w:t>___ XXX 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进行变更：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 XXX ______________________________</w:t>
      </w:r>
    </w:p>
    <w:p>
      <w:pPr>
        <w:rPr>
          <w:rFonts w:ascii="Calibri" w:eastAsia="方正仿宋_GBK" w:hAnsi="Calibri"/>
          <w:sz w:val="32"/>
          <w:szCs w:val="22"/>
        </w:rPr>
      </w:pPr>
    </w:p>
    <w:p>
      <w:pPr>
        <w:rPr>
          <w:rFonts w:ascii="Calibri" w:eastAsia="方正仿宋_GBK" w:hAnsi="Calibri"/>
          <w:sz w:val="32"/>
          <w:szCs w:val="22"/>
        </w:rPr>
      </w:pPr>
    </w:p>
    <w:p>
      <w:pPr>
        <w:rPr>
          <w:rFonts w:ascii="Calibri" w:eastAsia="方正仿宋_GBK" w:hAnsi="Calibri"/>
          <w:sz w:val="32"/>
          <w:szCs w:val="22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型）的暂行管理办法》，接受海关监管，承担保税物流中心（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型）经营企业的法定责任和义务，按照规定向海关办理相关手续。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  <w:r>
        <w:rPr>
          <w:rFonts w:eastAsia="方正仿宋_GBK"/>
          <w:vanish w:val="0"/>
          <w:spacing w:val="-4"/>
          <w:sz w:val="32"/>
          <w:szCs w:val="20"/>
        </w:rPr>
        <w:t>XXX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XXX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XX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XX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统一规定样式，样本仅供参考。具体内容可由申请企业自拟，明确变更事项及原因。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14">
    <w:name w:val="正文文字 9"/>
    <w:basedOn w:val="0"/>
    <w:autoRedefine/>
    <w:next w:val="0"/>
    <w:pPr>
      <w:ind w:left="240"/>
    </w:pPr>
    <w:rPr>
      <w:sz w:val="16"/>
    </w:rPr>
  </w:style>
  <w:style w:type="paragraph" w:customStyle="1" w:styleId="123">
    <w:name w:val="样式 2 10 磅"/>
    <w:next w:val="114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521</Words>
  <Characters>705</Characters>
  <Lines>48</Lines>
  <Paragraphs>21</Paragraphs>
  <CharactersWithSpaces>815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2021-08-24T07:45:20Z</dcterms:created>
  <dcterms:modified xsi:type="dcterms:W3CDTF">2021-08-24T07:45:47Z</dcterms:modified>
</cp:coreProperties>
</file>