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ascii="Times New Roman" w:eastAsia="方正小标宋_GBK" w:cs="黑体" w:hAnsi="Times New Roman"/>
          <w:sz w:val="44"/>
          <w:szCs w:val="44"/>
        </w:rPr>
      </w:pPr>
      <w:r>
        <w:rPr>
          <w:rFonts w:ascii="Times New Roman" w:eastAsia="方正小标宋_GBK" w:cs="黑体" w:hAnsi="Times New Roman" w:hint="eastAsia"/>
          <w:sz w:val="44"/>
          <w:szCs w:val="44"/>
        </w:rPr>
        <w:t>海关政务服务事项办事指南</w:t>
      </w:r>
    </w:p>
    <w:p>
      <w:pPr>
        <w:spacing w:line="560" w:lineRule="exact"/>
        <w:jc w:val="center"/>
        <w:rPr>
          <w:rFonts w:ascii="Times New Roman" w:eastAsia="方正小标宋_GBK" w:cs="Times New Roman" w:hAnsi="Times New Roman"/>
          <w:sz w:val="32"/>
          <w:szCs w:val="32"/>
        </w:rPr>
      </w:pPr>
      <w:r>
        <w:rPr>
          <w:rFonts w:ascii="Times New Roman" w:eastAsia="方正小标宋_GBK" w:cs="Times New Roman" w:hAnsi="Times New Roman"/>
          <w:sz w:val="32"/>
          <w:szCs w:val="32"/>
        </w:rPr>
        <w:t>（000629007000）</w:t>
      </w:r>
    </w:p>
    <w:p>
      <w:pPr>
        <w:adjustRightInd w:val="0"/>
        <w:snapToGrid w:val="0"/>
        <w:spacing w:line="560" w:lineRule="exact"/>
        <w:jc w:val="center"/>
        <w:rPr>
          <w:rFonts w:ascii="Times New Roman" w:eastAsia="方正小标宋_GBK" w:cs="Times New Roman" w:hAnsi="Times New Roman"/>
          <w:sz w:val="32"/>
          <w:szCs w:val="32"/>
        </w:rPr>
      </w:pPr>
      <w:r>
        <w:rPr>
          <w:rFonts w:ascii="Times New Roman" w:eastAsia="方正小标宋_GBK" w:cs="Times New Roman" w:hAnsi="Times New Roman" w:hint="eastAsia"/>
          <w:sz w:val="32"/>
          <w:szCs w:val="32"/>
        </w:rPr>
        <w:t>“进出境（过境）动植物及其产品、其他检疫物检验检疫”政务服务事项办事指南</w:t>
      </w:r>
    </w:p>
    <w:p>
      <w:pPr>
        <w:adjustRightInd w:val="0"/>
        <w:snapToGrid w:val="0"/>
        <w:spacing w:line="560" w:lineRule="exact"/>
        <w:jc w:val="center"/>
        <w:rPr>
          <w:rFonts w:ascii="Times New Roman" w:eastAsia="方正小标宋_GBK" w:cs="Times New Roman" w:hAnsi="Times New Roman"/>
          <w:sz w:val="32"/>
          <w:szCs w:val="32"/>
        </w:rPr>
      </w:pP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hint="eastAsia"/>
          <w:color w:val="000000"/>
          <w:sz w:val="32"/>
          <w:szCs w:val="32"/>
        </w:rPr>
        <w:t>一、事项名称：</w:t>
      </w:r>
      <w:r>
        <w:rPr>
          <w:rFonts w:ascii="Times New Roman" w:eastAsia="方正仿宋_GBK" w:cs="Times New Roman" w:hAnsi="Times New Roman" w:hint="eastAsia"/>
          <w:sz w:val="32"/>
          <w:szCs w:val="32"/>
        </w:rPr>
        <w:t>进出境（过境）动植物及其产品、其他检疫物检验检疫。</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二、事项类型：</w:t>
      </w:r>
      <w:r>
        <w:rPr>
          <w:rFonts w:ascii="Times New Roman" w:eastAsia="方正仿宋_GBK" w:cs="Times New Roman" w:hAnsi="Times New Roman" w:hint="eastAsia"/>
          <w:color w:val="000000"/>
          <w:sz w:val="32"/>
          <w:szCs w:val="32"/>
        </w:rPr>
        <w:t>行政检查。</w:t>
      </w:r>
    </w:p>
    <w:p>
      <w:pPr>
        <w:wordWrap w:val="0"/>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Times New Roman" w:hAnsi="Times New Roman" w:hint="eastAsia"/>
          <w:color w:val="000000"/>
          <w:sz w:val="32"/>
          <w:szCs w:val="32"/>
        </w:rPr>
        <w:t>三、设定依据：</w:t>
      </w:r>
    </w:p>
    <w:p>
      <w:pPr>
        <w:ind w:firstLineChars="200" w:firstLine="640"/>
        <w:rPr>
          <w:rFonts w:ascii="Times New Roman" w:eastAsia="方正楷体_GBK" w:hAnsi="Times New Roman"/>
          <w:sz w:val="32"/>
          <w:szCs w:val="32"/>
        </w:rPr>
      </w:pPr>
      <w:r>
        <w:rPr>
          <w:rFonts w:ascii="Times New Roman" w:eastAsia="方正楷体_GBK" w:hAnsi="Times New Roman" w:hint="eastAsia"/>
          <w:sz w:val="32"/>
          <w:szCs w:val="32"/>
        </w:rPr>
        <w:t>（一）《中华人民共和国进出口商品检验法》</w:t>
      </w:r>
    </w:p>
    <w:p>
      <w:pPr>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第四条  进出口商品检验应当根据保护人类健康和安全、保护动物或者植物的生命和健康、保护环境、防止欺诈行为、</w:t>
      </w:r>
      <w:r>
        <w:rPr>
          <w:rStyle w:val="20"/>
          <w:rFonts w:ascii="Times New Roman" w:eastAsia="方正仿宋_GBK" w:hAnsi="Times New Roman" w:hint="eastAsia"/>
          <w:color w:val="000000"/>
          <w:sz w:val="32"/>
          <w:szCs w:val="32"/>
          <w:u w:val="none"/>
        </w:rPr>
        <w:fldChar w:fldCharType="begin"/>
      </w:r>
      <w:r>
        <w:instrText>HYPERLINK "https://baike.baidu.com/item/%E7%BB%B4%E6%8A%A4%E5%9B%BD%E5%AE%B6%E5%AE%89%E5%85%A8"</w:instrText>
      </w:r>
      <w:r>
        <w:rPr>
          <w:rStyle w:val="20"/>
          <w:rFonts w:ascii="Times New Roman" w:eastAsia="方正仿宋_GBK" w:hAnsi="Times New Roman" w:hint="eastAsia"/>
          <w:color w:val="000000"/>
          <w:sz w:val="32"/>
          <w:szCs w:val="32"/>
          <w:u w:val="none"/>
        </w:rPr>
        <w:fldChar w:fldCharType="separate"/>
      </w:r>
      <w:r>
        <w:rPr>
          <w:rStyle w:val="20"/>
          <w:rFonts w:ascii="Times New Roman" w:eastAsia="方正仿宋_GBK" w:hAnsi="Times New Roman" w:hint="eastAsia"/>
          <w:color w:val="000000"/>
          <w:sz w:val="32"/>
          <w:szCs w:val="32"/>
          <w:u w:val="none"/>
        </w:rPr>
        <w:t>维护国家安全</w:t>
      </w:r>
      <w:r>
        <w:rPr>
          <w:rStyle w:val="20"/>
          <w:rFonts w:ascii="Times New Roman" w:eastAsia="方正仿宋_GBK" w:hAnsi="Times New Roman" w:hint="eastAsia"/>
          <w:color w:val="000000"/>
          <w:sz w:val="32"/>
          <w:szCs w:val="32"/>
          <w:u w:val="none"/>
        </w:rPr>
        <w:fldChar w:fldCharType="end"/>
      </w:r>
      <w:r>
        <w:rPr>
          <w:rFonts w:ascii="Times New Roman" w:eastAsia="方正仿宋_GBK" w:hAnsi="Times New Roman" w:hint="eastAsia"/>
          <w:sz w:val="32"/>
          <w:szCs w:val="32"/>
        </w:rPr>
        <w:t>的原则，由国家商检部门制定、调整必须实施检验的进出口商品目录（以下简称目录）并公布实施。</w:t>
      </w:r>
    </w:p>
    <w:p>
      <w:pPr>
        <w:rPr>
          <w:rFonts w:ascii="Times New Roman" w:eastAsia="方正仿宋_GBK" w:hAnsi="Times New Roman"/>
          <w:sz w:val="32"/>
          <w:szCs w:val="32"/>
        </w:rPr>
      </w:pPr>
      <w:r>
        <w:rPr>
          <w:rFonts w:ascii="Times New Roman" w:eastAsia="方正仿宋_GBK" w:hAnsi="Times New Roman" w:hint="eastAsia"/>
          <w:sz w:val="32"/>
          <w:szCs w:val="32"/>
        </w:rPr>
        <w:t>第五条  列入目录的进出口商品，由商检机构实施检验。</w:t>
      </w:r>
    </w:p>
    <w:p>
      <w:pPr>
        <w:rPr>
          <w:rFonts w:ascii="Times New Roman" w:eastAsia="方正仿宋_GBK" w:hAnsi="Times New Roman"/>
          <w:sz w:val="32"/>
          <w:szCs w:val="32"/>
        </w:rPr>
      </w:pPr>
      <w:r>
        <w:rPr>
          <w:rFonts w:ascii="Times New Roman" w:eastAsia="方正仿宋_GBK" w:hAnsi="Times New Roman" w:hint="eastAsia"/>
          <w:sz w:val="32"/>
          <w:szCs w:val="32"/>
        </w:rPr>
        <w:t>前款规定的进口商品未经检验的，不准销售、使用；前款规定的出口商品未经检验合格的，不准出口。</w:t>
      </w:r>
    </w:p>
    <w:p>
      <w:pPr>
        <w:rPr>
          <w:rFonts w:ascii="Times New Roman" w:eastAsia="方正仿宋_GBK" w:hAnsi="Times New Roman"/>
          <w:sz w:val="32"/>
          <w:szCs w:val="32"/>
        </w:rPr>
      </w:pPr>
      <w:r>
        <w:rPr>
          <w:rFonts w:ascii="Times New Roman" w:eastAsia="方正仿宋_GBK" w:hAnsi="Times New Roman" w:hint="eastAsia"/>
          <w:sz w:val="32"/>
          <w:szCs w:val="32"/>
        </w:rPr>
        <w:t>本条第一款规定的进出口商品，其中符合国家规定的免予检验</w:t>
      </w:r>
      <w:r>
        <w:rPr>
          <w:rFonts w:ascii="Times New Roman" w:eastAsia="方正仿宋_GBK" w:cs="Times New Roman" w:hAnsi="Times New Roman" w:hint="eastAsia"/>
          <w:color w:val="000000"/>
          <w:kern w:val="0"/>
          <w:sz w:val="32"/>
          <w:szCs w:val="32"/>
        </w:rPr>
        <w:t>条件的，由收货人或者发货人申请，经国家商检部门审查批</w:t>
      </w:r>
      <w:r>
        <w:rPr>
          <w:rFonts w:ascii="Times New Roman" w:eastAsia="方正仿宋_GBK" w:hAnsi="Times New Roman" w:hint="eastAsia"/>
          <w:sz w:val="32"/>
          <w:szCs w:val="32"/>
        </w:rPr>
        <w:t>准，可以免予检验。</w:t>
      </w:r>
    </w:p>
    <w:p>
      <w:pPr>
        <w:widowControl/>
        <w:shd w:val="clear" w:color="auto" w:fill="FFFFFF"/>
        <w:wordWrap w:val="0"/>
        <w:spacing w:after="225" w:line="560" w:lineRule="exact"/>
        <w:ind w:firstLine="420"/>
        <w:jc w:val="left"/>
        <w:rPr>
          <w:rFonts w:ascii="Times New Roman" w:eastAsia="方正楷体_GBK" w:hAnsi="Times New Roman"/>
          <w:sz w:val="32"/>
          <w:szCs w:val="32"/>
        </w:rPr>
      </w:pPr>
      <w:r>
        <w:rPr>
          <w:rFonts w:ascii="Times New Roman" w:eastAsia="方正楷体_GBK" w:hAnsi="Times New Roman" w:hint="eastAsia"/>
          <w:sz w:val="32"/>
          <w:szCs w:val="32"/>
        </w:rPr>
        <w:t>（二）《中华人民共和国进出境动植物检疫法》</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第十条　输入动物、动物产品、植物种子、种苗等其他繁殖材料的，必须事先提出申请，办理检疫审批手续。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第十一条　通过贸易、科技合作、交换、赠送、援助等方式输入动植物、动植物产品和其他检疫物的，应当在合同或者协议中订明中国法定的检疫要求，并订明必须附有输出国家或者地区政府动植物检疫机关出具的检疫证书。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第十二条　货主或者其代理人应当在动植物、动植物产品和其他检疫物进境前或者进境时持输出国家或者地区的检疫证书、贸易合同等单证，向进境口岸动植物检疫机关报检。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第十三条　装载动物的运输工具抵达口岸时，口岸动植物检疫机关应当采取现场预防措施，对上下运输工具或者接近动物的人员、装载动物的运输工具和被污染的场地作防疫消毒处理。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第十四条　输入动植物、动植物产品和其他检疫物，应当在进境口岸实施检疫。未经口岸动植物检疫机关同意，不得卸离运输工具。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输入动植物，需隔离检疫的，在口岸动植物检疫机关指定的隔离场所检疫。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因口岸条件限制等原因，可以由国家动植物检疫机关决定将动植物、动植物产品和其他检疫物运往指定地点检疫。在运输、装卸过程中，货主或者其代理人应当采取防疫措施。指定的存放、加工和隔离饲养或者隔离种植的场所，应当符合动植物检疫和防疫的规定。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第十五条　输入动植物、动植物产品和其他检疫物，经检疫合格的，准予进境；海关凭口岸动植物检疫机关签发的检疫单证或者在报单上加盖的印章验放。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输入动植物、动植物产品和其他检疫物，需调离海关监管区检疫的，海关凭口岸动植物检疫机关签发的《检疫调离通知单》验放。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第十六条　输入动物，经检疫不合格的，由口岸动植物检疫机关签发《检疫处理通知单》，通知货主或者其代理人作如下处理：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（一）检出一类传染病、寄生虫病的动物，连同其同群动物全群退回或者全群扑杀并销毁尸体；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（二）检出二类传染病、寄生虫病的动物，退回或者扑杀，同群其他动物在隔离场或者其他指定地点隔离观察。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输入动物产品和其他检疫物经检疫不合格的，由口岸动植物检疫机关签发《检疫处理通知单》，通知货主或者其代理人作除害、退回或者销毁处理。经除害处理合格的，准予进境。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第十七条　输入植物、植物产品和其他检疫物，经检疫发现有植物危险性病、虫、杂草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第十八条　本法第十六条第一款第一项、第二项所称一类、二类动物传染病、寄生虫病的名录和本法第十七条所称植物危险性病、虫、杂草的名录，由国务院农业行政主管部门制定本公布。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第十九条　输入动植物、动植物产品和其他检疫物，经检疫发现有本法第十八条规定的名录之外，对农、林、牧、渔业有严重危险的其他病虫害的，由口岸动植物检疫机关依照国务院农业行政主管部门的规定，通知货主或者其代理人作除害、退回或者销毁处理。经除害处理合格的，准予进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第二十条　货主或者其代理人在动植物、动植物产品和其他检疫物出境前，向口岸动植物检疫机关报检。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出境前需经隔离检疫的动物，在口岸动植物检疫机关指定的隔离场所检疫。</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第二十一条　输出动植物、动植物产品和其他检疫物，由口岸动植物检疫机关实施检疫，经检疫合格或者经除害处理合格的，准予出境；海关凭口岸动植物检疫机关签发的检疫证书或者在报关单上加盖的印章验放。检疫不合格又无有效方法作除害处理的，不准出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第二十二条　经检疫合格的动植物、动植物产品和其他检疫物，有下列情形之一的，货主或者其代理人应当重新报检：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（一）更改输入国家或者地区，更改好的输入国家或者地区又有不同检疫要求的；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（二）改换包装或者原未拼装后来拼装的；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（三）超过检疫规定有效期的。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第二十三条　要求运输动物过境的，必须事先商得中国国家动植物检疫机关同意，并按照指定的口岸和路线过境。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装载过境动物的运输工具、装载容器、饲料和铺垫材料，必须符合中国动植物检疫的规定。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第二十四条　运输动植物、动植物产品和其他检疫物过境的，由承运人或者押运人持货运单和输出国家或者地区政府动植物检疫机关出具的检疫证书，在进境时向口岸动植物检疫机关报检，出境口岸不再检疫。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第二十五条　过境的动物经检疫合格的，准予过境；发现有本法第十八条规定的名录所列的动物传染病、寄生虫病的，全群动物不准过境。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过境动物的饲料受病虫害污染的，作除害、不准过境或者销毁处理。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过境的动物的尸体、排泄物、铺垫材料及其他废弃物，必须按照动植物检疫机关的规定处理，不得擅自抛弃。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第二十六条　对过境植物、动植物产品和其他检疫物，口岸动植物检疫机关检查运输工具或者包装，经检疫合格的，准予过境；发现有本法第十八条规定的名录所列的病虫害的，作除害处理或者不准过境。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第二十七条　动植物、动植物产品和其他检疫物过境期间，未经动植物检疫机关批准，不得开拆包装或者卸离运输工具。</w:t>
      </w:r>
    </w:p>
    <w:p>
      <w:pPr>
        <w:wordWrap w:val="0"/>
        <w:adjustRightInd w:val="0"/>
        <w:snapToGrid w:val="0"/>
        <w:spacing w:line="560" w:lineRule="exact"/>
        <w:ind w:firstLineChars="200" w:firstLine="640"/>
        <w:rPr>
          <w:rFonts w:ascii="方正仿宋_GBK" w:eastAsia="方正仿宋_GBK" w:cs="宋体"/>
          <w:bCs/>
          <w:spacing w:val="-6"/>
          <w:sz w:val="32"/>
          <w:szCs w:val="32"/>
          <w:lang w:bidi="ar-SA"/>
        </w:rPr>
      </w:pPr>
      <w:r>
        <w:rPr>
          <w:rFonts w:ascii="Times New Roman" w:eastAsia="方正黑体_GBK" w:hAnsi="Times New Roman" w:hint="eastAsia"/>
          <w:sz w:val="32"/>
          <w:szCs w:val="32"/>
        </w:rPr>
        <w:t>四、实施机构：</w:t>
      </w:r>
      <w:r>
        <w:rPr>
          <w:rFonts w:ascii="方正仿宋_GBK" w:eastAsia="方正仿宋_GBK" w:cs="宋体"/>
          <w:bCs/>
          <w:spacing w:val="-6"/>
          <w:sz w:val="32"/>
          <w:szCs w:val="32"/>
          <w:lang w:bidi="ar-SA"/>
        </w:rPr>
        <w:t>东乌</w:t>
      </w:r>
      <w:r>
        <w:rPr>
          <w:rFonts w:ascii="方正仿宋_GBK" w:eastAsia="方正仿宋_GBK" w:cs="宋体" w:hint="eastAsia"/>
          <w:bCs/>
          <w:spacing w:val="-6"/>
          <w:sz w:val="32"/>
          <w:szCs w:val="32"/>
          <w:lang w:bidi="ar-SA"/>
        </w:rPr>
        <w:t>海关监管一科。</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五、法定办结时限：</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六、承诺办结时限：</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七、结果名称：</w:t>
      </w:r>
      <w:r>
        <w:rPr>
          <w:rFonts w:ascii="Times New Roman" w:eastAsia="方正仿宋_GBK" w:hAnsi="Times New Roman" w:hint="eastAsia"/>
          <w:sz w:val="32"/>
          <w:szCs w:val="32"/>
        </w:rPr>
        <w:t>进出境（过境）动植物及其产品、其他检疫物检验检疫合格放行</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八、结果样本：</w:t>
      </w:r>
      <w:r>
        <w:rPr>
          <w:rFonts w:ascii="Times New Roman" w:eastAsia="方正仿宋_GBK" w:hAnsi="Times New Roman" w:hint="eastAsia"/>
          <w:sz w:val="32"/>
          <w:szCs w:val="32"/>
        </w:rPr>
        <w:t>《植物检疫证书》、《动物卫生证书》《卫生证书》、《检验证书》、《入境货物检验检疫证明》、《检疫处理通知书》。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九、收费标准：</w:t>
      </w:r>
      <w:r>
        <w:rPr>
          <w:rFonts w:ascii="Times New Roman" w:eastAsia="方正仿宋_GBK" w:hAnsi="Times New Roman" w:hint="eastAsia"/>
          <w:sz w:val="32"/>
          <w:szCs w:val="32"/>
        </w:rPr>
        <w:t>不收费。</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十、收费依据：</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十一、申请条件：</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进出境（过境）植物及其产品、其他检疫物。</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十二、申请材料：</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（一）进境</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1.《进境动植物检疫许可证》(适用于新鲜水果、粮食等需要审批的植物及植物产品，名单详见“进境（过境）植物及其产品检疫审批服务”事项指南)、《引进种子、苗木审批单》或《引进林木种子苗木和其它繁殖材料检疫审批单》（适用于种子、苗木和繁殖材料）。</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2. 输出国家或地区官方植物检疫证书。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3. 农业转基因生物安全证书（适用于转基因产品）</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4. 产地证书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 贸易合同或信用证及发票</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6. 提单或装箱单</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7. 代理报关委托书（适用于代理报关时用）</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（二）过境</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1 输出国家或地区官方出具的植物检疫证书。</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2. 农业转基因生物安全证书（适用于转基因产品）。</w:t>
      </w:r>
    </w:p>
    <w:p>
      <w:pPr>
        <w:pStyle w:val="99"/>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3. 提单或装箱单。</w:t>
      </w:r>
    </w:p>
    <w:p>
      <w:pPr>
        <w:pStyle w:val="99"/>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4. 代理报关委托书（适用于代理报关时用）。</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pStyle w:val="172"/>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（三）出境</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1. 出口植物产品生产、加工、存放企业注册登记证书。</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2. 合同或信用证。</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3. 代理报检委托书（适用于代理报检）。</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pStyle w:val="103"/>
        <w:wordWrap w:val="0"/>
        <w:spacing w:line="560" w:lineRule="exact"/>
        <w:ind w:firstLineChars="200" w:firstLine="640"/>
        <w:rPr>
          <w:rFonts w:eastAsia="方正黑体_GBK" w:cs="Arial"/>
          <w:szCs w:val="32"/>
        </w:rPr>
      </w:pPr>
      <w:r>
        <w:rPr>
          <w:rFonts w:eastAsia="方正黑体_GBK" w:cs="Arial" w:hint="eastAsia"/>
          <w:szCs w:val="32"/>
        </w:rPr>
        <w:t>十三、办理流程：</w:t>
      </w:r>
    </w:p>
    <w:p>
      <w:pPr>
        <w:wordWrap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（一）企业登录“互联网+海关”一体化网上办事平台（平台地址：http://online.customs.gov.cn），向隶属海关报关，提交电子版报关材料。 </w:t>
      </w:r>
    </w:p>
    <w:p>
      <w:pPr>
        <w:shd w:val="clear" w:color="auto" w:fill="FFFFFF"/>
        <w:wordWrap w:val="0"/>
        <w:adjustRightInd w:val="0"/>
        <w:snapToGrid w:val="0"/>
        <w:spacing w:line="560" w:lineRule="exact"/>
        <w:ind w:firstLine="640"/>
        <w:rPr>
          <w:rFonts w:ascii="Times New Roman" w:eastAsia="方正仿宋_GBK" w:hAnsi="Times New Roman"/>
          <w:sz w:val="32"/>
          <w:szCs w:val="32"/>
        </w:rPr>
      </w:pPr>
      <w:r>
        <w:rPr>
          <w:rFonts w:ascii="Times New Roman" w:eastAsia="方正仿宋_GBK" w:hAnsi="Times New Roman" w:hint="eastAsia"/>
          <w:sz w:val="32"/>
          <w:szCs w:val="32"/>
        </w:rPr>
        <w:t>（二）隶属海关受理报关申请后，进行风险识别和现场查验，根据风险识别和现场查验结果进行合格判定，决定是否放行。需要进行检疫处理的，应进行检疫处理，处理合格后放行。</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（三）根据进出境（过境）国家要求和具体品种出具《植物检疫证书》、《动物卫生证书》、《卫生证书》、《检验证书》、《入境货物检验检疫证明》、《检疫处理通知书》。</w:t>
      </w:r>
    </w:p>
    <w:p>
      <w:pPr>
        <w:shd w:val="clear" w:color="auto" w:fill="FFFFFF"/>
        <w:wordWrap w:val="0"/>
        <w:adjustRightInd w:val="0"/>
        <w:snapToGrid w:val="0"/>
        <w:spacing w:line="560" w:lineRule="exact"/>
        <w:ind w:firstLine="640"/>
        <w:rPr>
          <w:rFonts w:ascii="Times New Roman" w:eastAsia="方正仿宋_GBK" w:hAnsi="Times New Roman"/>
          <w:sz w:val="32"/>
          <w:szCs w:val="32"/>
        </w:rPr>
      </w:pPr>
      <w:r>
        <w:rPr>
          <w:rFonts w:ascii="Times New Roman" w:eastAsia="方正仿宋_GBK" w:hAnsi="Times New Roman" w:hint="eastAsia"/>
          <w:sz w:val="32"/>
          <w:szCs w:val="32"/>
        </w:rPr>
        <w:t>具体详见流程图（附件1-3）。</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十四、办理形式：</w:t>
      </w:r>
    </w:p>
    <w:p>
      <w:pPr>
        <w:wordWrap w:val="0"/>
        <w:adjustRightInd w:val="0"/>
        <w:snapToGrid w:val="0"/>
        <w:spacing w:line="560" w:lineRule="exact"/>
        <w:ind w:firstLineChars="200" w:firstLine="640"/>
        <w:rPr>
          <w:rFonts w:ascii="Times New Roman" w:eastAsia="方正仿宋_GBK" w:hAnsi="Times New Roman"/>
          <w:bCs/>
          <w:sz w:val="32"/>
          <w:szCs w:val="32"/>
        </w:rPr>
      </w:pPr>
      <w:r>
        <w:rPr>
          <w:rFonts w:ascii="Times New Roman" w:eastAsia="方正仿宋_GBK" w:hAnsi="Times New Roman" w:hint="eastAsia"/>
          <w:bCs/>
          <w:sz w:val="32"/>
          <w:szCs w:val="32"/>
        </w:rPr>
        <w:t>网上申报、现场查验</w:t>
      </w:r>
      <w:r>
        <w:rPr>
          <w:rFonts w:ascii="Times New Roman" w:eastAsia="方正仿宋_GBK" w:hAnsi="Times New Roman" w:hint="eastAsia"/>
          <w:sz w:val="32"/>
          <w:szCs w:val="32"/>
        </w:rPr>
        <w:t>。</w:t>
      </w:r>
    </w:p>
    <w:p>
      <w:pPr>
        <w:pStyle w:val="206"/>
        <w:wordWrap w:val="0"/>
        <w:adjustRightInd w:val="0"/>
        <w:snapToGrid w:val="0"/>
        <w:spacing w:line="560" w:lineRule="exact"/>
        <w:ind w:firstLineChars="200" w:firstLine="640"/>
        <w:rPr>
          <w:rFonts w:ascii="Times New Roman" w:eastAsia="方正仿宋_GBK" w:cs="黑体" w:hAnsi="Times New Roman"/>
          <w:color w:val="000000"/>
          <w:sz w:val="32"/>
          <w:szCs w:val="32"/>
        </w:rPr>
      </w:pPr>
      <w:r>
        <w:rPr>
          <w:rFonts w:ascii="Times New Roman" w:eastAsia="方正黑体_GBK" w:cs="黑体" w:hAnsi="Times New Roman" w:hint="eastAsia"/>
          <w:color w:val="000000"/>
          <w:sz w:val="32"/>
          <w:szCs w:val="32"/>
        </w:rPr>
        <w:t>十五、到办理现场次数</w:t>
      </w:r>
      <w:r>
        <w:rPr>
          <w:rFonts w:ascii="Times New Roman" w:eastAsia="方正仿宋_GBK" w:cs="黑体" w:hAnsi="Times New Roman" w:hint="eastAsia"/>
          <w:color w:val="000000"/>
          <w:sz w:val="32"/>
          <w:szCs w:val="32"/>
        </w:rPr>
        <w:t>：</w:t>
      </w:r>
      <w:r>
        <w:rPr>
          <w:rFonts w:ascii="Times New Roman" w:eastAsia="方正仿宋_GBK" w:cs="黑体" w:hAnsi="Times New Roman"/>
          <w:sz w:val="32"/>
          <w:szCs w:val="32"/>
        </w:rPr>
        <w:t>1</w:t>
      </w:r>
      <w:r>
        <w:rPr>
          <w:rFonts w:ascii="Times New Roman" w:eastAsia="方正仿宋_GBK" w:cs="黑体" w:hAnsi="Times New Roman" w:hint="eastAsia"/>
          <w:color w:val="000000"/>
          <w:sz w:val="32"/>
          <w:szCs w:val="32"/>
        </w:rPr>
        <w:t>次</w:t>
      </w:r>
      <w:r>
        <w:rPr>
          <w:rFonts w:ascii="Times New Roman" w:eastAsia="方正仿宋_GBK" w:hAnsi="Times New Roman" w:hint="eastAsia"/>
          <w:sz w:val="32"/>
          <w:szCs w:val="32"/>
        </w:rPr>
        <w:t>。</w:t>
      </w:r>
    </w:p>
    <w:p>
      <w:pPr>
        <w:wordWrap w:val="0"/>
        <w:spacing w:line="560" w:lineRule="exact"/>
        <w:ind w:firstLineChars="200" w:firstLine="640"/>
        <w:rPr>
          <w:rFonts w:ascii="Times New Roman" w:eastAsia="方正仿宋_GBK" w:hAnsi="Times New Roman"/>
          <w:sz w:val="32"/>
          <w:szCs w:val="32"/>
        </w:rPr>
      </w:pPr>
      <w:r>
        <w:rPr>
          <w:rFonts w:ascii="Times New Roman" w:eastAsia="方正黑体_GBK" w:cs="Times New Roman" w:hAnsi="Times New Roman" w:hint="eastAsia"/>
          <w:color w:val="000000"/>
          <w:sz w:val="32"/>
          <w:szCs w:val="32"/>
        </w:rPr>
        <w:t>十六、审查标准：</w:t>
      </w:r>
      <w:r>
        <w:rPr>
          <w:rFonts w:ascii="Times New Roman" w:eastAsia="方正仿宋_GBK" w:hAnsi="Times New Roman" w:hint="eastAsia"/>
          <w:bCs/>
          <w:sz w:val="32"/>
          <w:szCs w:val="32"/>
        </w:rPr>
        <w:t>申请材料填写准确、完整、真实、有效</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cs="Times New Roman" w:hAnsi="Times New Roman" w:hint="eastAsia"/>
          <w:color w:val="000000"/>
          <w:sz w:val="32"/>
          <w:szCs w:val="32"/>
        </w:rPr>
        <w:t>十七、通办范围：</w:t>
      </w:r>
      <w:r>
        <w:rPr>
          <w:rFonts w:ascii="Times New Roman" w:eastAsia="方正仿宋_GBK" w:hAnsi="Times New Roman"/>
          <w:sz w:val="32"/>
          <w:szCs w:val="32"/>
        </w:rPr>
        <w:t>隶属海关</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十八、预约办理：</w:t>
      </w:r>
      <w:r>
        <w:rPr>
          <w:rFonts w:ascii="Times New Roman" w:eastAsia="方正仿宋_GBK" w:cs="Times New Roman" w:hAnsi="Times New Roman" w:hint="eastAsia"/>
          <w:color w:val="000000"/>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十九、网上支付：</w:t>
      </w:r>
      <w:r>
        <w:rPr>
          <w:rFonts w:ascii="Times New Roman" w:eastAsia="方正仿宋_GBK" w:cs="Times New Roman" w:hAnsi="Times New Roman" w:hint="eastAsia"/>
          <w:color w:val="000000"/>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二十、物流快递：</w:t>
      </w:r>
      <w:r>
        <w:rPr>
          <w:rFonts w:ascii="Times New Roman" w:eastAsia="方正仿宋_GBK" w:hAnsi="Times New Roman" w:hint="eastAsia"/>
          <w:bCs/>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Times New Roman" w:hAnsi="Times New Roman" w:hint="eastAsia"/>
          <w:color w:val="000000"/>
          <w:sz w:val="32"/>
          <w:szCs w:val="32"/>
        </w:rPr>
        <w:t>二十一、办理地点：</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hint="eastAsia"/>
          <w:color w:val="000000"/>
          <w:sz w:val="32"/>
          <w:szCs w:val="32"/>
        </w:rPr>
        <w:t>登录“互联网+海关”一体化平台（http://online.customs.gov.cn），</w:t>
      </w:r>
      <w:r>
        <w:rPr>
          <w:rFonts w:ascii="Times New Roman" w:eastAsia="方正仿宋_GBK" w:hAnsi="Times New Roman" w:hint="eastAsia"/>
          <w:color w:val="000000"/>
          <w:sz w:val="32"/>
          <w:szCs w:val="32"/>
        </w:rPr>
        <w:t>进入“动植物检疫”版块办理。</w:t>
      </w:r>
    </w:p>
    <w:p>
      <w:pPr>
        <w:pStyle w:val="83"/>
        <w:wordWrap w:val="0"/>
        <w:spacing w:line="560" w:lineRule="exact"/>
        <w:ind w:firstLineChars="200" w:firstLine="640"/>
        <w:rPr>
          <w:rFonts w:eastAsia="方正黑体_GBK"/>
          <w:bCs/>
          <w:sz w:val="32"/>
          <w:szCs w:val="32"/>
        </w:rPr>
      </w:pPr>
      <w:r>
        <w:rPr>
          <w:rFonts w:eastAsia="方正黑体_GBK" w:hint="eastAsia"/>
          <w:bCs/>
          <w:sz w:val="32"/>
          <w:szCs w:val="32"/>
        </w:rPr>
        <w:t>二十二、办理时间：</w:t>
      </w:r>
    </w:p>
    <w:p>
      <w:pPr>
        <w:pStyle w:val="83"/>
        <w:wordWrap w:val="0"/>
        <w:spacing w:line="560" w:lineRule="exact"/>
        <w:ind w:firstLineChars="200" w:firstLine="640"/>
        <w:rPr>
          <w:rFonts w:eastAsia="方正仿宋_GBK"/>
          <w:bCs/>
          <w:kern w:val="0"/>
          <w:sz w:val="32"/>
          <w:szCs w:val="32"/>
        </w:rPr>
      </w:pPr>
      <w:r>
        <w:rPr>
          <w:rFonts w:eastAsia="方正仿宋_GBK" w:hint="eastAsia"/>
          <w:bCs/>
          <w:kern w:val="0"/>
          <w:sz w:val="32"/>
          <w:szCs w:val="32"/>
        </w:rPr>
        <w:t>（一）企业网上申请时间：24小时；</w:t>
      </w:r>
    </w:p>
    <w:p>
      <w:pPr>
        <w:pStyle w:val="83"/>
        <w:wordWrap w:val="0"/>
        <w:spacing w:line="560" w:lineRule="exact"/>
        <w:ind w:firstLineChars="200" w:firstLine="640"/>
        <w:rPr>
          <w:rFonts w:eastAsia="方正仿宋_GBK"/>
          <w:bCs/>
          <w:kern w:val="0"/>
          <w:sz w:val="32"/>
          <w:szCs w:val="32"/>
        </w:rPr>
      </w:pPr>
      <w:r>
        <w:rPr>
          <w:rFonts w:eastAsia="方正仿宋_GBK" w:hint="eastAsia"/>
          <w:bCs/>
          <w:kern w:val="0"/>
          <w:sz w:val="32"/>
          <w:szCs w:val="32"/>
        </w:rPr>
        <w:t>（二）</w:t>
      </w:r>
      <w:r>
        <w:rPr>
          <w:rFonts w:ascii="Times New Roman" w:eastAsia="方正仿宋_GBK" w:cs="Times New Roman" w:hAnsi="Times New Roman"/>
          <w:bCs/>
          <w:sz w:val="32"/>
          <w:szCs w:val="32"/>
        </w:rPr>
        <w:t>早8:00-晚17:00。</w:t>
      </w:r>
    </w:p>
    <w:p>
      <w:pPr>
        <w:pStyle w:val="337"/>
        <w:spacing w:line="560" w:lineRule="exact"/>
        <w:ind w:firstLineChars="200" w:firstLine="640"/>
        <w:rPr>
          <w:rFonts w:eastAsia="方正仿宋_GBK"/>
          <w:bCs/>
          <w:sz w:val="32"/>
          <w:szCs w:val="32"/>
        </w:rPr>
      </w:pPr>
      <w:r>
        <w:rPr>
          <w:rFonts w:eastAsia="方正黑体_GBK"/>
          <w:bCs/>
          <w:sz w:val="32"/>
          <w:szCs w:val="32"/>
        </w:rPr>
        <w:t>二十三、咨询电话：</w:t>
      </w:r>
      <w:r>
        <w:rPr>
          <w:rFonts w:ascii="Times New Roman" w:eastAsia="方正仿宋_GBK" w:cs="Times New Roman" w:hAnsi="Times New Roman"/>
          <w:bCs/>
          <w:sz w:val="32"/>
          <w:szCs w:val="32"/>
          <w:lang w:bidi="ar-SA"/>
        </w:rPr>
        <w:t>0479-3444291</w:t>
      </w:r>
      <w:r>
        <w:rPr>
          <w:rFonts w:eastAsia="方正仿宋_GBK"/>
          <w:bCs/>
          <w:sz w:val="32"/>
          <w:szCs w:val="32"/>
        </w:rPr>
        <w:t>或12360海关服务热线</w:t>
      </w:r>
      <w:r>
        <w:rPr>
          <w:rFonts w:eastAsia="方正仿宋_GBK" w:hint="eastAsia"/>
          <w:bCs/>
          <w:sz w:val="32"/>
          <w:szCs w:val="32"/>
        </w:rPr>
        <w:t>。</w:t>
      </w:r>
    </w:p>
    <w:p>
      <w:pPr>
        <w:pStyle w:val="337"/>
        <w:spacing w:line="560" w:lineRule="exact"/>
        <w:ind w:firstLineChars="200" w:firstLine="640"/>
        <w:rPr>
          <w:rFonts w:eastAsia="方正仿宋_GBK" w:hint="eastAsia"/>
          <w:bCs/>
          <w:color w:val="000000"/>
          <w:sz w:val="32"/>
          <w:szCs w:val="32"/>
        </w:rPr>
      </w:pPr>
      <w:r>
        <w:rPr>
          <w:rFonts w:eastAsia="方正黑体_GBK"/>
          <w:bCs/>
          <w:sz w:val="32"/>
          <w:szCs w:val="32"/>
        </w:rPr>
        <w:t>二十</w:t>
      </w:r>
      <w:r>
        <w:rPr>
          <w:rFonts w:eastAsia="方正黑体_GBK" w:hint="eastAsia"/>
          <w:bCs/>
          <w:sz w:val="32"/>
          <w:szCs w:val="32"/>
        </w:rPr>
        <w:t>四</w:t>
      </w:r>
      <w:r>
        <w:rPr>
          <w:rFonts w:eastAsia="方正黑体_GBK"/>
          <w:bCs/>
          <w:sz w:val="32"/>
          <w:szCs w:val="32"/>
        </w:rPr>
        <w:t>、监督电话：</w:t>
      </w:r>
      <w:r>
        <w:rPr>
          <w:rFonts w:ascii="Times New Roman" w:eastAsia="方正仿宋_GBK" w:cs="Times New Roman" w:hAnsi="Times New Roman"/>
          <w:bCs/>
          <w:sz w:val="32"/>
          <w:szCs w:val="32"/>
          <w:lang w:bidi="ar-SA"/>
        </w:rPr>
        <w:t>0479-3444238</w:t>
      </w:r>
      <w:r>
        <w:rPr>
          <w:rFonts w:eastAsia="方正仿宋_GBK"/>
          <w:bCs/>
          <w:sz w:val="32"/>
          <w:szCs w:val="32"/>
        </w:rPr>
        <w:t>或12360海关服务热线</w:t>
      </w:r>
      <w:r>
        <w:rPr>
          <w:rFonts w:eastAsia="方正仿宋_GBK" w:hint="eastAsia"/>
          <w:bCs/>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bookmarkStart w:id="0" w:name="_GoBack"/>
      <w:bookmarkEnd w:id="0"/>
    </w:p>
    <w:sectPr>
      <w:headerReference w:type="default" r:id="rId2"/>
      <w:pgSz w:w="11906" w:h="16838"/>
      <w:pgMar w:top="1440" w:right="1797" w:bottom="1440" w:left="179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黑体">
    <w:altName w:val="SimHei"/>
    <w:panose1 w:val="02010609060101010101"/>
    <w:charset w:val="86"/>
    <w:family w:val="modern"/>
    <w:pitch w:val="variable"/>
    <w:sig w:usb0="800002BF" w:usb1="38CF7CFA" w:usb2="00000016" w:usb3="00000000" w:csb0="00040001"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Inherit">
    <w:altName w:val="Courier New"/>
    <w:panose1 w:val="00000000000000000000"/>
    <w:charset w:val="00"/>
    <w:family w:val="auto"/>
    <w:pitch w:val="variable"/>
    <w:sig w:usb0="00000000" w:usb1="00000000" w:usb2="00000000" w:usb3="00000000" w:csb0="00040001" w:csb1="00000000"/>
  </w:font>
  <w:font w:name="Courier New">
    <w:panose1 w:val="02070309020205020404"/>
    <w:charset w:val="00"/>
    <w:family w:val="modern"/>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仿宋简体">
    <w:altName w:val="Arial Unicode MS"/>
    <w:panose1 w:val="00000000000000000000"/>
    <w:charset w:val="86"/>
    <w:family w:val="auto"/>
    <w:pitch w:val="variable"/>
    <w:sig w:usb0="00000000" w:usb1="080E0000" w:usb2="00000010" w:usb3="00000000" w:csb0="00040000" w:csb1="00000000"/>
  </w:font>
  <w:font w:name="仿宋_GB2312">
    <w:altName w:val="仿宋"/>
    <w:panose1 w:val="00000000000000000000"/>
    <w:charset w:val="00"/>
    <w:family w:val="auto"/>
    <w:pitch w:val="variable"/>
    <w:sig w:usb0="00000000" w:usb1="00000000" w:usb2="00000000" w:usb3="00000000" w:csb0="00040001"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53"/>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doNotDisplayPageBoundaries/>
  <w:bordersDoNotSurroundHeader/>
  <w:bordersDoNotSurroundFooter/>
  <w:defaultTabStop w:val="420"/>
  <w:drawingGridHorizontalSpacing w:val="96"/>
  <w:drawingGridVerticalSpacing w:val="145"/>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widowControl/>
      <w:jc w:val="left"/>
      <w:outlineLvl w:val="0"/>
    </w:pPr>
    <w:rPr>
      <w:rFonts w:ascii="Inherit" w:cs="Times New Roman" w:hAnsi="Inherit"/>
      <w:kern w:val="36"/>
      <w:sz w:val="25"/>
      <w:szCs w:val="25"/>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5">
    <w:name w:val="heading 5"/>
    <w:basedOn w:val="0"/>
    <w:next w:val="0"/>
    <w:pPr>
      <w:keepNext/>
      <w:keepLines/>
      <w:widowControl w:val="0"/>
      <w:spacing w:before="280" w:after="290" w:line="377" w:lineRule="auto"/>
      <w:outlineLvl w:val="4"/>
    </w:pPr>
    <w:rPr>
      <w:rFonts w:cs="Times New Roman"/>
      <w:b/>
      <w:bCs/>
      <w:kern w:val="0"/>
      <w:sz w:val="28"/>
      <w:szCs w:val="28"/>
    </w:rPr>
  </w:style>
  <w:style w:type="character" w:default="1" w:styleId="10">
    <w:name w:val="Default Paragraph Font"/>
  </w:style>
  <w:style w:type="character" w:styleId="15">
    <w:name w:val="annotation reference"/>
    <w:rPr>
      <w:sz w:val="21"/>
      <w:szCs w:val="21"/>
    </w:rPr>
  </w:style>
  <w:style w:type="character" w:styleId="16">
    <w:name w:val="page number"/>
    <w:basedOn w:val="10"/>
  </w:style>
  <w:style w:type="character" w:styleId="17">
    <w:name w:val="HTML Acronym"/>
    <w:basedOn w:val="10"/>
  </w:style>
  <w:style w:type="character" w:styleId="18">
    <w:name w:val="FollowedHyperlink"/>
    <w:rPr>
      <w:color w:val="800080"/>
      <w:u w:val="single"/>
    </w:rPr>
  </w:style>
  <w:style w:type="character" w:styleId="19">
    <w:name w:val="HTML Keyboard"/>
    <w:rPr>
      <w:rFonts w:ascii="Courier New" w:hAnsi="Courier New"/>
      <w:sz w:val="20"/>
    </w:rPr>
  </w:style>
  <w:style w:type="character" w:styleId="20">
    <w:name w:val="Hyperlink"/>
    <w:rPr>
      <w:color w:val="0000FF"/>
      <w:u w:val="single"/>
    </w:rPr>
  </w:style>
  <w:style w:type="character" w:styleId="21">
    <w:name w:val="HTML Sample"/>
    <w:rPr>
      <w:rFonts w:ascii="Courier New" w:hAnsi="Courier New"/>
    </w:rPr>
  </w:style>
  <w:style w:type="character" w:styleId="22">
    <w:name w:val="footnote reference"/>
    <w:rPr>
      <w:vertAlign w:val="superscript"/>
    </w:rPr>
  </w:style>
  <w:style w:type="character" w:customStyle="1" w:styleId="23">
    <w:name w:val="无"/>
  </w:style>
  <w:style w:type="character" w:customStyle="1" w:styleId="24">
    <w:name w:val="unnamed11"/>
    <w:rPr>
      <w:spacing w:val="375"/>
      <w:sz w:val="20"/>
      <w:szCs w:val="20"/>
    </w:rPr>
  </w:style>
  <w:style w:type="character" w:customStyle="1" w:styleId="25">
    <w:name w:val="日期 Char1"/>
    <w:rPr>
      <w:rFonts w:ascii="Calibri" w:eastAsia="宋体" w:cs="Times New Roman" w:hAnsi="Calibri"/>
      <w:lang w:bidi="ar-SA"/>
    </w:rPr>
  </w:style>
  <w:style w:type="character" w:customStyle="1" w:styleId="26">
    <w:name w:val="批注框文本 Char1"/>
    <w:rPr>
      <w:rFonts w:ascii="Calibri" w:eastAsia="宋体" w:cs="Times New Roman" w:hAnsi="Calibri"/>
      <w:sz w:val="18"/>
      <w:szCs w:val="18"/>
      <w:lang w:bidi="ar-SA"/>
    </w:rPr>
  </w:style>
  <w:style w:type="paragraph" w:customStyle="1" w:styleId="27">
    <w:name w:val="正文123"/>
    <w:pPr>
      <w:widowControl w:val="0"/>
      <w:jc w:val="both"/>
    </w:pPr>
    <w:rPr>
      <w:rFonts w:ascii="Calibri" w:eastAsia="宋体" w:cs="Arial" w:hAnsi="Calibri"/>
      <w:kern w:val="2"/>
      <w:sz w:val="21"/>
      <w:szCs w:val="22"/>
      <w:lang w:val="en-US" w:eastAsia="zh-CN" w:bidi="ar-SA"/>
    </w:rPr>
  </w:style>
  <w:style w:type="paragraph" w:customStyle="1" w:styleId="28">
    <w:name w:val="_Style 1"/>
    <w:basedOn w:val="0"/>
    <w:pPr>
      <w:ind w:firstLineChars="200" w:firstLine="200"/>
    </w:pPr>
    <w:rPr>
      <w:rFonts w:cs="Times New Roman"/>
    </w:rPr>
  </w:style>
  <w:style w:type="paragraph" w:customStyle="1" w:styleId="29">
    <w:name w:val="样式 6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30">
    <w:name w:val="正文135"/>
    <w:pPr>
      <w:widowControl w:val="0"/>
      <w:jc w:val="both"/>
    </w:pPr>
    <w:rPr>
      <w:rFonts w:ascii="Calibri" w:eastAsia="宋体" w:cs="Arial" w:hAnsi="Calibri"/>
      <w:kern w:val="2"/>
      <w:sz w:val="21"/>
      <w:szCs w:val="22"/>
      <w:lang w:val="en-US" w:eastAsia="zh-CN" w:bidi="ar-SA"/>
    </w:rPr>
  </w:style>
  <w:style w:type="paragraph" w:customStyle="1" w:styleId="31">
    <w:name w:val="样式 29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32">
    <w:name w:val="正文38"/>
    <w:pPr>
      <w:widowControl w:val="0"/>
      <w:jc w:val="both"/>
    </w:pPr>
    <w:rPr>
      <w:rFonts w:ascii="Calibri" w:eastAsia="宋体" w:cs="Arial" w:hAnsi="Calibri"/>
      <w:kern w:val="2"/>
      <w:sz w:val="21"/>
      <w:szCs w:val="22"/>
      <w:lang w:val="en-US" w:eastAsia="zh-CN" w:bidi="ar-SA"/>
    </w:rPr>
  </w:style>
  <w:style w:type="paragraph" w:customStyle="1" w:styleId="33">
    <w:name w:val="正文21"/>
    <w:pPr>
      <w:widowControl w:val="0"/>
      <w:jc w:val="both"/>
    </w:pPr>
    <w:rPr>
      <w:rFonts w:ascii="Calibri" w:eastAsia="宋体" w:cs="Arial" w:hAnsi="Calibri"/>
      <w:kern w:val="2"/>
      <w:sz w:val="21"/>
      <w:szCs w:val="22"/>
      <w:lang w:val="en-US" w:eastAsia="zh-CN" w:bidi="ar-SA"/>
    </w:rPr>
  </w:style>
  <w:style w:type="paragraph" w:customStyle="1" w:styleId="34">
    <w:name w:val="发文稿纸"/>
    <w:basedOn w:val="0"/>
    <w:pPr>
      <w:spacing w:afterLines="50" w:after="50"/>
      <w:jc w:val="center"/>
    </w:pPr>
    <w:rPr>
      <w:rFonts w:ascii="Times New Roman" w:cs="Times New Roman" w:hAnsi="Times New Roman"/>
      <w:b/>
      <w:bCs/>
      <w:sz w:val="32"/>
      <w:szCs w:val="24"/>
    </w:rPr>
  </w:style>
  <w:style w:type="paragraph" w:customStyle="1" w:styleId="35">
    <w:name w:val="正文106"/>
    <w:pPr>
      <w:widowControl w:val="0"/>
      <w:jc w:val="both"/>
    </w:pPr>
    <w:rPr>
      <w:rFonts w:ascii="Calibri" w:eastAsia="宋体" w:cs="Arial" w:hAnsi="Calibri"/>
      <w:kern w:val="2"/>
      <w:sz w:val="21"/>
      <w:szCs w:val="22"/>
      <w:lang w:val="en-US" w:eastAsia="zh-CN" w:bidi="ar-SA"/>
    </w:rPr>
  </w:style>
  <w:style w:type="paragraph" w:styleId="36">
    <w:name w:val="E-mail Signature"/>
    <w:basedOn w:val="0"/>
  </w:style>
  <w:style w:type="paragraph" w:customStyle="1" w:styleId="37">
    <w:name w:val="列出段落2"/>
    <w:basedOn w:val="0"/>
    <w:pPr>
      <w:ind w:firstLineChars="200" w:firstLine="200"/>
    </w:pPr>
    <w:rPr>
      <w:rFonts w:cs="黑体"/>
    </w:rPr>
  </w:style>
  <w:style w:type="paragraph" w:customStyle="1" w:styleId="38">
    <w:name w:val="正文82"/>
    <w:pPr>
      <w:widowControl w:val="0"/>
      <w:jc w:val="both"/>
    </w:pPr>
    <w:rPr>
      <w:rFonts w:ascii="Calibri" w:eastAsia="宋体" w:cs="Arial" w:hAnsi="Calibri"/>
      <w:kern w:val="2"/>
      <w:sz w:val="21"/>
      <w:szCs w:val="22"/>
      <w:lang w:val="en-US" w:eastAsia="zh-CN" w:bidi="ar-SA"/>
    </w:rPr>
  </w:style>
  <w:style w:type="paragraph" w:customStyle="1" w:styleId="39">
    <w:name w:val="font6"/>
    <w:basedOn w:val="0"/>
    <w:pPr>
      <w:widowControl/>
      <w:spacing w:before="100" w:beforeAutospacing="1" w:after="100" w:afterAutospacing="1"/>
      <w:jc w:val="left"/>
    </w:pPr>
    <w:rPr>
      <w:rFonts w:ascii="宋体" w:cs="宋体"/>
      <w:color w:val="000000"/>
      <w:kern w:val="0"/>
      <w:szCs w:val="21"/>
    </w:rPr>
  </w:style>
  <w:style w:type="paragraph" w:customStyle="1" w:styleId="40">
    <w:name w:val="正文112"/>
    <w:pPr>
      <w:widowControl w:val="0"/>
      <w:jc w:val="both"/>
    </w:pPr>
    <w:rPr>
      <w:rFonts w:ascii="Calibri" w:eastAsia="宋体" w:cs="Arial" w:hAnsi="Calibri"/>
      <w:kern w:val="2"/>
      <w:sz w:val="21"/>
      <w:szCs w:val="22"/>
      <w:lang w:val="en-US" w:eastAsia="zh-CN" w:bidi="ar-SA"/>
    </w:rPr>
  </w:style>
  <w:style w:type="paragraph" w:customStyle="1" w:styleId="41">
    <w:name w:val="p0"/>
    <w:basedOn w:val="0"/>
    <w:pPr>
      <w:widowControl/>
    </w:pPr>
    <w:rPr>
      <w:rFonts w:ascii="Times New Roman" w:cs="Times New Roman" w:hAnsi="Times New Roman"/>
      <w:kern w:val="0"/>
      <w:szCs w:val="21"/>
    </w:rPr>
  </w:style>
  <w:style w:type="paragraph" w:customStyle="1" w:styleId="42">
    <w:name w:val="正文44"/>
    <w:pPr>
      <w:widowControl w:val="0"/>
      <w:jc w:val="both"/>
    </w:pPr>
    <w:rPr>
      <w:rFonts w:ascii="Calibri" w:eastAsia="宋体" w:cs="Arial" w:hAnsi="Calibri"/>
      <w:kern w:val="2"/>
      <w:sz w:val="21"/>
      <w:szCs w:val="22"/>
      <w:lang w:val="en-US" w:eastAsia="zh-CN" w:bidi="ar-SA"/>
    </w:rPr>
  </w:style>
  <w:style w:type="paragraph" w:styleId="43">
    <w:name w:val="annotation text"/>
    <w:basedOn w:val="0"/>
    <w:pPr>
      <w:jc w:val="left"/>
    </w:pPr>
    <w:rPr>
      <w:rFonts w:cs="Times New Roman"/>
      <w:kern w:val="0"/>
      <w:sz w:val="20"/>
      <w:szCs w:val="20"/>
    </w:rPr>
  </w:style>
  <w:style w:type="paragraph" w:styleId="44">
    <w:name w:val="Document Map"/>
    <w:basedOn w:val="0"/>
    <w:pPr>
      <w:shd w:val="clear" w:color="auto" w:fill="000080"/>
    </w:pPr>
  </w:style>
  <w:style w:type="paragraph" w:styleId="45">
    <w:name w:val="Body Text Indent"/>
    <w:basedOn w:val="0"/>
    <w:pPr>
      <w:spacing w:after="120"/>
      <w:ind w:leftChars="200" w:left="200"/>
    </w:pPr>
    <w:rPr>
      <w:rFonts w:cs="Times New Roman"/>
      <w:kern w:val="0"/>
      <w:sz w:val="20"/>
      <w:szCs w:val="20"/>
    </w:rPr>
  </w:style>
  <w:style w:type="paragraph" w:styleId="46">
    <w:name w:val="Body Text"/>
    <w:basedOn w:val="0"/>
    <w:pPr>
      <w:spacing w:after="120"/>
    </w:pPr>
    <w:rPr>
      <w:rFonts w:cs="Times New Roman"/>
      <w:kern w:val="0"/>
      <w:sz w:val="20"/>
      <w:szCs w:val="20"/>
    </w:rPr>
  </w:style>
  <w:style w:type="paragraph" w:styleId="47">
    <w:name w:val="Body Text Indent 3"/>
    <w:basedOn w:val="0"/>
    <w:pPr>
      <w:spacing w:after="120"/>
      <w:ind w:leftChars="200" w:left="200"/>
    </w:pPr>
    <w:rPr>
      <w:rFonts w:cs="Times New Roman"/>
      <w:kern w:val="0"/>
      <w:sz w:val="16"/>
      <w:szCs w:val="16"/>
    </w:rPr>
  </w:style>
  <w:style w:type="paragraph" w:styleId="48">
    <w:name w:val="Plain Text"/>
    <w:basedOn w:val="0"/>
    <w:rPr>
      <w:rFonts w:ascii="Courier New" w:hAnsi="Courier New"/>
    </w:rPr>
  </w:style>
  <w:style w:type="paragraph" w:styleId="49">
    <w:name w:val="Date"/>
    <w:basedOn w:val="0"/>
    <w:next w:val="0"/>
    <w:pPr>
      <w:ind w:leftChars="2500" w:left="2500"/>
    </w:pPr>
    <w:rPr>
      <w:rFonts w:cs="Times New Roman"/>
      <w:kern w:val="0"/>
      <w:sz w:val="20"/>
      <w:szCs w:val="20"/>
    </w:rPr>
  </w:style>
  <w:style w:type="paragraph" w:styleId="50">
    <w:name w:val="Balloon Text"/>
    <w:basedOn w:val="0"/>
    <w:rPr>
      <w:rFonts w:cs="Times New Roman"/>
      <w:kern w:val="0"/>
      <w:sz w:val="18"/>
      <w:szCs w:val="18"/>
    </w:rPr>
  </w:style>
  <w:style w:type="paragraph" w:styleId="51">
    <w:name w:val="footer"/>
    <w:basedOn w:val="0"/>
    <w:pPr>
      <w:tabs>
        <w:tab w:val="center" w:pos="4153"/>
        <w:tab w:val="right" w:pos="8306"/>
      </w:tabs>
      <w:snapToGrid w:val="0"/>
      <w:jc w:val="left"/>
    </w:pPr>
    <w:rPr>
      <w:rFonts w:cs="Times New Roman"/>
      <w:kern w:val="0"/>
      <w:sz w:val="18"/>
      <w:szCs w:val="18"/>
    </w:rPr>
  </w:style>
  <w:style w:type="paragraph" w:customStyle="1" w:styleId="52">
    <w:name w:val="正文142"/>
    <w:pPr>
      <w:widowControl w:val="0"/>
      <w:jc w:val="both"/>
    </w:pPr>
    <w:rPr>
      <w:rFonts w:ascii="Calibri" w:eastAsia="宋体" w:cs="Arial" w:hAnsi="Calibri"/>
      <w:kern w:val="2"/>
      <w:sz w:val="21"/>
      <w:szCs w:val="22"/>
      <w:lang w:val="en-US" w:eastAsia="zh-CN" w:bidi="ar-SA"/>
    </w:rPr>
  </w:style>
  <w:style w:type="paragraph" w:styleId="53">
    <w:name w:val="header"/>
    <w:basedOn w:val="0"/>
    <w:pPr>
      <w:pBdr>
        <w:bottom w:val="single" w:sz="6" w:space="1" w:color="auto"/>
      </w:pBdr>
      <w:tabs>
        <w:tab w:val="center" w:pos="4153"/>
        <w:tab w:val="right" w:pos="8306"/>
      </w:tabs>
      <w:snapToGrid w:val="0"/>
      <w:jc w:val="center"/>
    </w:pPr>
    <w:rPr>
      <w:rFonts w:cs="Times New Roman"/>
      <w:kern w:val="0"/>
      <w:sz w:val="18"/>
      <w:szCs w:val="18"/>
    </w:rPr>
  </w:style>
  <w:style w:type="paragraph" w:styleId="54">
    <w:name w:val="footnote text"/>
    <w:next w:val="0"/>
    <w:pPr>
      <w:widowControl w:val="0"/>
      <w:snapToGrid w:val="0"/>
    </w:pPr>
    <w:rPr>
      <w:rFonts w:ascii="Times New Roman" w:eastAsia="宋体" w:cs="Times New Roman" w:hAnsi="Times New Roman"/>
      <w:sz w:val="18"/>
      <w:szCs w:val="21"/>
      <w:lang w:val="en-US" w:eastAsia="zh-CN" w:bidi="ar-SA"/>
    </w:rPr>
  </w:style>
  <w:style w:type="paragraph" w:customStyle="1" w:styleId="55">
    <w:name w:val="正文34"/>
    <w:pPr>
      <w:widowControl w:val="0"/>
      <w:jc w:val="both"/>
    </w:pPr>
    <w:rPr>
      <w:rFonts w:ascii="Calibri" w:eastAsia="宋体" w:cs="Arial" w:hAnsi="Calibri"/>
      <w:kern w:val="2"/>
      <w:sz w:val="21"/>
      <w:szCs w:val="22"/>
      <w:lang w:val="en-US" w:eastAsia="zh-CN" w:bidi="ar-SA"/>
    </w:rPr>
  </w:style>
  <w:style w:type="paragraph" w:styleId="56">
    <w:name w:val="Body Text 2"/>
    <w:basedOn w:val="0"/>
    <w:pPr>
      <w:spacing w:after="120" w:line="480" w:lineRule="auto"/>
    </w:pPr>
    <w:rPr>
      <w:rFonts w:cs="Times New Roman"/>
      <w:kern w:val="0"/>
      <w:sz w:val="20"/>
      <w:szCs w:val="20"/>
    </w:rPr>
  </w:style>
  <w:style w:type="paragraph" w:customStyle="1" w:styleId="57">
    <w:name w:val="样式 11 10 磅1"/>
    <w:pPr>
      <w:widowControl w:val="0"/>
      <w:ind w:firstLineChars="200" w:firstLine="200"/>
      <w:jc w:val="both"/>
    </w:pPr>
    <w:rPr>
      <w:rFonts w:ascii="Calibri" w:eastAsia="宋体" w:cs="Times New Roman" w:hAnsi="Calibri"/>
      <w:kern w:val="2"/>
      <w:sz w:val="21"/>
      <w:szCs w:val="21"/>
      <w:lang w:val="en-US" w:eastAsia="zh-CN" w:bidi="ar-SA"/>
    </w:rPr>
  </w:style>
  <w:style w:type="paragraph" w:styleId="58">
    <w:name w:val="Normal (Web)"/>
    <w:basedOn w:val="0"/>
    <w:pPr>
      <w:widowControl/>
      <w:spacing w:before="100" w:beforeAutospacing="1" w:after="100" w:afterAutospacing="1"/>
      <w:jc w:val="left"/>
    </w:pPr>
    <w:rPr>
      <w:rFonts w:ascii="宋体" w:cs="宋体"/>
      <w:kern w:val="0"/>
      <w:sz w:val="24"/>
      <w:szCs w:val="24"/>
    </w:rPr>
  </w:style>
  <w:style w:type="paragraph" w:customStyle="1" w:styleId="59">
    <w:name w:val="正文127"/>
    <w:pPr>
      <w:widowControl w:val="0"/>
      <w:jc w:val="both"/>
    </w:pPr>
    <w:rPr>
      <w:rFonts w:ascii="Calibri" w:eastAsia="宋体" w:cs="Arial" w:hAnsi="Calibri"/>
      <w:kern w:val="2"/>
      <w:sz w:val="21"/>
      <w:szCs w:val="22"/>
      <w:lang w:val="en-US" w:eastAsia="zh-CN" w:bidi="ar-SA"/>
    </w:rPr>
  </w:style>
  <w:style w:type="paragraph" w:styleId="60">
    <w:name w:val="annotation subject"/>
    <w:basedOn w:val="43"/>
    <w:next w:val="43"/>
    <w:rPr>
      <w:b/>
    </w:rPr>
  </w:style>
  <w:style w:type="paragraph" w:customStyle="1" w:styleId="61">
    <w:name w:val="正文74"/>
    <w:pPr>
      <w:widowControl w:val="0"/>
      <w:jc w:val="both"/>
    </w:pPr>
    <w:rPr>
      <w:rFonts w:ascii="Calibri" w:eastAsia="宋体" w:cs="Arial" w:hAnsi="Calibri"/>
      <w:kern w:val="2"/>
      <w:sz w:val="21"/>
      <w:szCs w:val="22"/>
      <w:lang w:val="en-US" w:eastAsia="zh-CN" w:bidi="ar-SA"/>
    </w:rPr>
  </w:style>
  <w:style w:type="paragraph" w:customStyle="1" w:styleId="62">
    <w:name w:val="xl67"/>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63">
    <w:name w:val="样式 9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64">
    <w:name w:val="正文9"/>
    <w:pPr>
      <w:widowControl w:val="0"/>
      <w:jc w:val="both"/>
    </w:pPr>
    <w:rPr>
      <w:rFonts w:ascii="Calibri" w:eastAsia="宋体" w:cs="Arial" w:hAnsi="Calibri"/>
      <w:kern w:val="2"/>
      <w:sz w:val="21"/>
      <w:szCs w:val="22"/>
      <w:lang w:val="en-US" w:eastAsia="zh-CN" w:bidi="ar-SA"/>
    </w:rPr>
  </w:style>
  <w:style w:type="paragraph" w:customStyle="1" w:styleId="65">
    <w:name w:val="a1"/>
    <w:basedOn w:val="0"/>
    <w:pPr>
      <w:widowControl/>
      <w:spacing w:before="100" w:beforeAutospacing="1" w:after="100" w:afterAutospacing="1"/>
      <w:jc w:val="left"/>
    </w:pPr>
    <w:rPr>
      <w:rFonts w:ascii="宋体" w:cs="宋体"/>
      <w:kern w:val="0"/>
      <w:sz w:val="24"/>
      <w:szCs w:val="24"/>
    </w:rPr>
  </w:style>
  <w:style w:type="paragraph" w:customStyle="1" w:styleId="66">
    <w:name w:val="正文134"/>
    <w:pPr>
      <w:widowControl w:val="0"/>
      <w:jc w:val="both"/>
    </w:pPr>
    <w:rPr>
      <w:rFonts w:ascii="Calibri" w:eastAsia="宋体" w:cs="Arial" w:hAnsi="Calibri"/>
      <w:kern w:val="2"/>
      <w:sz w:val="21"/>
      <w:szCs w:val="22"/>
      <w:lang w:val="en-US" w:eastAsia="zh-CN" w:bidi="ar-SA"/>
    </w:rPr>
  </w:style>
  <w:style w:type="paragraph" w:customStyle="1" w:styleId="67">
    <w:name w:val="正文152"/>
    <w:pPr>
      <w:widowControl w:val="0"/>
      <w:jc w:val="both"/>
    </w:pPr>
    <w:rPr>
      <w:rFonts w:ascii="Calibri" w:eastAsia="宋体" w:cs="Arial" w:hAnsi="Calibri"/>
      <w:kern w:val="2"/>
      <w:sz w:val="21"/>
      <w:szCs w:val="22"/>
      <w:lang w:val="en-US" w:eastAsia="zh-CN" w:bidi="ar-SA"/>
    </w:rPr>
  </w:style>
  <w:style w:type="paragraph" w:customStyle="1" w:styleId="68">
    <w:name w:val="正文141"/>
    <w:pPr>
      <w:widowControl w:val="0"/>
      <w:jc w:val="both"/>
    </w:pPr>
    <w:rPr>
      <w:rFonts w:ascii="Calibri" w:eastAsia="宋体" w:cs="Arial" w:hAnsi="Calibri"/>
      <w:kern w:val="2"/>
      <w:sz w:val="21"/>
      <w:szCs w:val="22"/>
      <w:lang w:val="en-US" w:eastAsia="zh-CN" w:bidi="ar-SA"/>
    </w:rPr>
  </w:style>
  <w:style w:type="paragraph" w:customStyle="1" w:styleId="69">
    <w:name w:val="正文32"/>
    <w:pPr>
      <w:widowControl w:val="0"/>
      <w:jc w:val="both"/>
    </w:pPr>
    <w:rPr>
      <w:rFonts w:ascii="Calibri" w:eastAsia="宋体" w:cs="Arial" w:hAnsi="Calibri"/>
      <w:kern w:val="2"/>
      <w:sz w:val="21"/>
      <w:szCs w:val="22"/>
      <w:lang w:val="en-US" w:eastAsia="zh-CN" w:bidi="ar-SA"/>
    </w:rPr>
  </w:style>
  <w:style w:type="paragraph" w:customStyle="1" w:styleId="70">
    <w:name w:val="样式 14 10 磅1"/>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71">
    <w:name w:val="样式 1"/>
    <w:rPr>
      <w:rFonts w:ascii="Times New Roman" w:eastAsia="宋体" w:cs="Times New Roman" w:hAnsi="Times New Roman"/>
      <w:lang w:val="en-US" w:eastAsia="zh-CN" w:bidi="ar-SA"/>
    </w:rPr>
  </w:style>
  <w:style w:type="paragraph" w:customStyle="1" w:styleId="72">
    <w:name w:val="样式 3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73">
    <w:name w:val="正文55"/>
    <w:pPr>
      <w:widowControl w:val="0"/>
      <w:jc w:val="both"/>
    </w:pPr>
    <w:rPr>
      <w:rFonts w:ascii="Calibri" w:eastAsia="宋体" w:cs="Arial" w:hAnsi="Calibri"/>
      <w:kern w:val="2"/>
      <w:sz w:val="21"/>
      <w:szCs w:val="22"/>
      <w:lang w:val="en-US" w:eastAsia="zh-CN" w:bidi="ar-SA"/>
    </w:rPr>
  </w:style>
  <w:style w:type="paragraph" w:customStyle="1" w:styleId="74">
    <w:name w:val="正文77"/>
    <w:pPr>
      <w:widowControl w:val="0"/>
      <w:jc w:val="both"/>
    </w:pPr>
    <w:rPr>
      <w:rFonts w:ascii="Calibri" w:eastAsia="宋体" w:cs="Arial" w:hAnsi="Calibri"/>
      <w:kern w:val="2"/>
      <w:sz w:val="21"/>
      <w:szCs w:val="22"/>
      <w:lang w:val="en-US" w:eastAsia="zh-CN" w:bidi="ar-SA"/>
    </w:rPr>
  </w:style>
  <w:style w:type="paragraph" w:customStyle="1" w:styleId="75">
    <w:name w:val="正文120"/>
    <w:pPr>
      <w:widowControl w:val="0"/>
      <w:jc w:val="both"/>
    </w:pPr>
    <w:rPr>
      <w:rFonts w:ascii="Times New Roman" w:eastAsia="宋体" w:cs="Times New Roman" w:hAnsi="Times New Roman"/>
      <w:kern w:val="2"/>
      <w:sz w:val="21"/>
      <w:szCs w:val="24"/>
      <w:lang w:val="en-US" w:eastAsia="zh-CN" w:bidi="ar-SA"/>
    </w:rPr>
  </w:style>
  <w:style w:type="paragraph" w:customStyle="1" w:styleId="76">
    <w:name w:val="正文136"/>
    <w:pPr>
      <w:widowControl w:val="0"/>
      <w:jc w:val="both"/>
    </w:pPr>
    <w:rPr>
      <w:rFonts w:ascii="Calibri" w:eastAsia="宋体" w:cs="Arial" w:hAnsi="Calibri"/>
      <w:kern w:val="2"/>
      <w:sz w:val="21"/>
      <w:szCs w:val="22"/>
      <w:lang w:val="en-US" w:eastAsia="zh-CN" w:bidi="ar-SA"/>
    </w:rPr>
  </w:style>
  <w:style w:type="paragraph" w:customStyle="1" w:styleId="77">
    <w:name w:val="正文67"/>
    <w:pPr>
      <w:widowControl w:val="0"/>
      <w:jc w:val="both"/>
    </w:pPr>
    <w:rPr>
      <w:rFonts w:ascii="Calibri" w:eastAsia="宋体" w:cs="Arial" w:hAnsi="Calibri"/>
      <w:kern w:val="2"/>
      <w:sz w:val="21"/>
      <w:szCs w:val="22"/>
      <w:lang w:val="en-US" w:eastAsia="zh-CN" w:bidi="ar-SA"/>
    </w:rPr>
  </w:style>
  <w:style w:type="paragraph" w:customStyle="1" w:styleId="78">
    <w:name w:val="正文132"/>
    <w:pPr>
      <w:widowControl w:val="0"/>
      <w:jc w:val="both"/>
    </w:pPr>
    <w:rPr>
      <w:rFonts w:ascii="Calibri" w:eastAsia="宋体" w:cs="Arial" w:hAnsi="Calibri"/>
      <w:kern w:val="2"/>
      <w:sz w:val="21"/>
      <w:szCs w:val="22"/>
      <w:lang w:val="en-US" w:eastAsia="zh-CN" w:bidi="ar-SA"/>
    </w:rPr>
  </w:style>
  <w:style w:type="paragraph" w:customStyle="1" w:styleId="79">
    <w:name w:val="样式 73 10 磅"/>
    <w:next w:val="81"/>
    <w:pPr>
      <w:widowControl w:val="0"/>
      <w:jc w:val="both"/>
    </w:pPr>
    <w:rPr>
      <w:rFonts w:ascii="Times New Roman" w:eastAsia="宋体" w:cs="Times New Roman" w:hAnsi="Times New Roman"/>
      <w:kern w:val="2"/>
      <w:sz w:val="21"/>
      <w:szCs w:val="21"/>
      <w:lang w:val="en-US" w:eastAsia="zh-CN" w:bidi="ar-SA"/>
    </w:rPr>
  </w:style>
  <w:style w:type="paragraph" w:customStyle="1" w:styleId="80">
    <w:name w:val="正文20"/>
    <w:next w:val="50"/>
    <w:pPr>
      <w:widowControl w:val="0"/>
      <w:jc w:val="both"/>
    </w:pPr>
    <w:rPr>
      <w:rFonts w:ascii="Times New Roman" w:eastAsia="宋体" w:cs="Times New Roman" w:hAnsi="Times New Roman"/>
      <w:kern w:val="2"/>
      <w:sz w:val="21"/>
      <w:szCs w:val="21"/>
      <w:lang w:val="en-US" w:eastAsia="zh-CN" w:bidi="ar-SA"/>
    </w:rPr>
  </w:style>
  <w:style w:type="paragraph" w:customStyle="1" w:styleId="81">
    <w:name w:val="正文75"/>
    <w:pPr>
      <w:widowControl w:val="0"/>
      <w:jc w:val="both"/>
    </w:pPr>
    <w:rPr>
      <w:rFonts w:ascii="Calibri" w:eastAsia="宋体" w:cs="Arial" w:hAnsi="Calibri"/>
      <w:kern w:val="2"/>
      <w:sz w:val="21"/>
      <w:szCs w:val="22"/>
      <w:lang w:val="en-US" w:eastAsia="zh-CN" w:bidi="ar-SA"/>
    </w:rPr>
  </w:style>
  <w:style w:type="paragraph" w:customStyle="1" w:styleId="82">
    <w:name w:val="正文125"/>
    <w:pPr>
      <w:widowControl w:val="0"/>
      <w:jc w:val="both"/>
    </w:pPr>
    <w:rPr>
      <w:rFonts w:ascii="Calibri" w:eastAsia="宋体" w:cs="Arial" w:hAnsi="Calibri"/>
      <w:kern w:val="2"/>
      <w:sz w:val="21"/>
      <w:szCs w:val="22"/>
      <w:lang w:val="en-US" w:eastAsia="zh-CN" w:bidi="ar-SA"/>
    </w:rPr>
  </w:style>
  <w:style w:type="paragraph" w:customStyle="1" w:styleId="83">
    <w:name w:val="样式 1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84">
    <w:name w:val="正文4"/>
    <w:pPr>
      <w:widowControl w:val="0"/>
      <w:jc w:val="both"/>
    </w:pPr>
    <w:rPr>
      <w:rFonts w:ascii="Calibri" w:eastAsia="宋体" w:cs="Arial" w:hAnsi="Calibri"/>
      <w:kern w:val="2"/>
      <w:sz w:val="21"/>
      <w:szCs w:val="22"/>
      <w:lang w:val="en-US" w:eastAsia="zh-CN" w:bidi="ar-SA"/>
    </w:rPr>
  </w:style>
  <w:style w:type="paragraph" w:customStyle="1" w:styleId="85">
    <w:name w:val="正文13"/>
    <w:pPr>
      <w:widowControl w:val="0"/>
      <w:jc w:val="both"/>
    </w:pPr>
    <w:rPr>
      <w:rFonts w:ascii="Calibri" w:eastAsia="宋体" w:cs="Arial" w:hAnsi="Calibri"/>
      <w:kern w:val="2"/>
      <w:sz w:val="21"/>
      <w:szCs w:val="22"/>
      <w:lang w:val="en-US" w:eastAsia="zh-CN" w:bidi="ar-SA"/>
    </w:rPr>
  </w:style>
  <w:style w:type="paragraph" w:customStyle="1" w:styleId="86">
    <w:name w:val="正文124"/>
    <w:pPr>
      <w:widowControl w:val="0"/>
      <w:jc w:val="both"/>
    </w:pPr>
    <w:rPr>
      <w:rFonts w:ascii="Calibri" w:eastAsia="宋体" w:cs="Arial" w:hAnsi="Calibri"/>
      <w:kern w:val="2"/>
      <w:sz w:val="21"/>
      <w:szCs w:val="22"/>
      <w:lang w:val="en-US" w:eastAsia="zh-CN" w:bidi="ar-SA"/>
    </w:rPr>
  </w:style>
  <w:style w:type="paragraph" w:customStyle="1" w:styleId="87">
    <w:name w:val="正文78"/>
    <w:pPr>
      <w:widowControl w:val="0"/>
      <w:jc w:val="both"/>
    </w:pPr>
    <w:rPr>
      <w:rFonts w:ascii="Calibri" w:eastAsia="宋体" w:cs="Arial" w:hAnsi="Calibri"/>
      <w:kern w:val="2"/>
      <w:sz w:val="21"/>
      <w:szCs w:val="22"/>
      <w:lang w:val="en-US" w:eastAsia="zh-CN" w:bidi="ar-SA"/>
    </w:rPr>
  </w:style>
  <w:style w:type="paragraph" w:customStyle="1" w:styleId="88">
    <w:name w:val="正文71"/>
    <w:pPr>
      <w:widowControl w:val="0"/>
      <w:jc w:val="both"/>
    </w:pPr>
    <w:rPr>
      <w:rFonts w:ascii="Calibri" w:eastAsia="宋体" w:cs="Arial" w:hAnsi="Calibri"/>
      <w:kern w:val="2"/>
      <w:sz w:val="21"/>
      <w:szCs w:val="22"/>
      <w:lang w:val="en-US" w:eastAsia="zh-CN" w:bidi="ar-SA"/>
    </w:rPr>
  </w:style>
  <w:style w:type="paragraph" w:customStyle="1" w:styleId="89">
    <w:name w:val="正文92"/>
    <w:pPr>
      <w:widowControl w:val="0"/>
      <w:jc w:val="both"/>
    </w:pPr>
    <w:rPr>
      <w:rFonts w:ascii="Times New Roman" w:eastAsia="宋体" w:cs="Times New Roman" w:hAnsi="Times New Roman"/>
      <w:kern w:val="2"/>
      <w:sz w:val="32"/>
      <w:szCs w:val="21"/>
      <w:lang w:val="en-US" w:eastAsia="zh-CN" w:bidi="ar-SA"/>
    </w:rPr>
  </w:style>
  <w:style w:type="paragraph" w:customStyle="1" w:styleId="90">
    <w:name w:val="正文126"/>
    <w:pPr>
      <w:widowControl w:val="0"/>
      <w:jc w:val="both"/>
    </w:pPr>
    <w:rPr>
      <w:rFonts w:ascii="Calibri" w:eastAsia="宋体" w:cs="Arial" w:hAnsi="Calibri"/>
      <w:kern w:val="2"/>
      <w:sz w:val="21"/>
      <w:szCs w:val="22"/>
      <w:lang w:val="en-US" w:eastAsia="zh-CN" w:bidi="ar-SA"/>
    </w:rPr>
  </w:style>
  <w:style w:type="paragraph" w:customStyle="1" w:styleId="91">
    <w:name w:val="正文128"/>
    <w:pPr>
      <w:widowControl w:val="0"/>
      <w:jc w:val="both"/>
    </w:pPr>
    <w:rPr>
      <w:rFonts w:ascii="Calibri" w:eastAsia="宋体" w:cs="Arial" w:hAnsi="Calibri"/>
      <w:kern w:val="2"/>
      <w:sz w:val="21"/>
      <w:szCs w:val="22"/>
      <w:lang w:val="en-US" w:eastAsia="zh-CN" w:bidi="ar-SA"/>
    </w:rPr>
  </w:style>
  <w:style w:type="paragraph" w:customStyle="1" w:styleId="92">
    <w:name w:val="正文35"/>
    <w:pPr>
      <w:widowControl w:val="0"/>
      <w:jc w:val="both"/>
    </w:pPr>
    <w:rPr>
      <w:rFonts w:ascii="Calibri" w:eastAsia="宋体" w:cs="Arial" w:hAnsi="Calibri"/>
      <w:kern w:val="2"/>
      <w:sz w:val="21"/>
      <w:szCs w:val="22"/>
      <w:lang w:val="en-US" w:eastAsia="zh-CN" w:bidi="ar-SA"/>
    </w:rPr>
  </w:style>
  <w:style w:type="paragraph" w:customStyle="1" w:styleId="93">
    <w:name w:val="普通(网站)1"/>
    <w:next w:val="95"/>
    <w:pPr>
      <w:spacing w:before="100" w:beforeAutospacing="1" w:after="100" w:afterAutospacing="1"/>
    </w:pPr>
    <w:rPr>
      <w:rFonts w:ascii="宋体" w:eastAsia="宋体" w:cs="宋体"/>
      <w:sz w:val="24"/>
      <w:szCs w:val="24"/>
      <w:lang w:val="en-US" w:eastAsia="zh-CN" w:bidi="ar-SA"/>
    </w:rPr>
  </w:style>
  <w:style w:type="paragraph" w:customStyle="1" w:styleId="94">
    <w:name w:val="正文66"/>
    <w:pPr>
      <w:widowControl w:val="0"/>
      <w:jc w:val="both"/>
    </w:pPr>
    <w:rPr>
      <w:rFonts w:ascii="Calibri" w:eastAsia="宋体" w:cs="Arial" w:hAnsi="Calibri"/>
      <w:kern w:val="2"/>
      <w:sz w:val="21"/>
      <w:szCs w:val="22"/>
      <w:lang w:val="en-US" w:eastAsia="zh-CN" w:bidi="ar-SA"/>
    </w:rPr>
  </w:style>
  <w:style w:type="paragraph" w:customStyle="1" w:styleId="95">
    <w:name w:val="普通(网站)2"/>
    <w:pPr>
      <w:spacing w:before="100" w:beforeAutospacing="1" w:after="100" w:afterAutospacing="1"/>
    </w:pPr>
    <w:rPr>
      <w:rFonts w:ascii="宋体" w:eastAsia="宋体" w:cs="宋体"/>
      <w:sz w:val="24"/>
      <w:szCs w:val="24"/>
      <w:lang w:val="en-US" w:eastAsia="zh-CN" w:bidi="ar-SA"/>
    </w:rPr>
  </w:style>
  <w:style w:type="paragraph" w:customStyle="1" w:styleId="96">
    <w:name w:val="正文138"/>
    <w:pPr>
      <w:widowControl w:val="0"/>
      <w:jc w:val="both"/>
    </w:pPr>
    <w:rPr>
      <w:rFonts w:ascii="Calibri" w:eastAsia="宋体" w:cs="Arial" w:hAnsi="Calibri"/>
      <w:kern w:val="2"/>
      <w:sz w:val="21"/>
      <w:szCs w:val="22"/>
      <w:lang w:val="en-US" w:eastAsia="zh-CN" w:bidi="ar-SA"/>
    </w:rPr>
  </w:style>
  <w:style w:type="paragraph" w:customStyle="1" w:styleId="97">
    <w:name w:val="样式 16 10 磅"/>
    <w:pPr>
      <w:widowControl w:val="0"/>
      <w:jc w:val="both"/>
    </w:pPr>
    <w:rPr>
      <w:rFonts w:ascii="Times New Roman" w:eastAsia="宋体" w:cs="Times New Roman" w:hAnsi="Times New Roman"/>
      <w:kern w:val="2"/>
      <w:sz w:val="21"/>
      <w:szCs w:val="21"/>
      <w:lang w:val="en-US" w:eastAsia="zh-CN" w:bidi="ar-SA"/>
    </w:rPr>
  </w:style>
  <w:style w:type="paragraph" w:customStyle="1" w:styleId="98">
    <w:name w:val="正文60"/>
    <w:pPr>
      <w:widowControl w:val="0"/>
      <w:jc w:val="both"/>
    </w:pPr>
    <w:rPr>
      <w:rFonts w:ascii="Calibri" w:eastAsia="宋体" w:cs="Arial" w:hAnsi="Calibri"/>
      <w:kern w:val="2"/>
      <w:sz w:val="21"/>
      <w:szCs w:val="22"/>
      <w:lang w:val="en-US" w:eastAsia="zh-CN" w:bidi="ar-SA"/>
    </w:rPr>
  </w:style>
  <w:style w:type="paragraph" w:customStyle="1" w:styleId="99">
    <w:name w:val="正文118"/>
    <w:pPr>
      <w:widowControl w:val="0"/>
      <w:jc w:val="both"/>
    </w:pPr>
    <w:rPr>
      <w:rFonts w:ascii="Calibri" w:eastAsia="宋体" w:cs="Arial" w:hAnsi="Calibri"/>
      <w:kern w:val="2"/>
      <w:sz w:val="21"/>
      <w:szCs w:val="22"/>
      <w:lang w:val="en-US" w:eastAsia="zh-CN" w:bidi="ar-SA"/>
    </w:rPr>
  </w:style>
  <w:style w:type="paragraph" w:customStyle="1" w:styleId="100">
    <w:name w:val="正文121"/>
    <w:pPr>
      <w:widowControl w:val="0"/>
      <w:jc w:val="both"/>
    </w:pPr>
    <w:rPr>
      <w:rFonts w:ascii="Times New Roman" w:eastAsia="宋体" w:cs="Times New Roman" w:hAnsi="Times New Roman"/>
      <w:kern w:val="2"/>
      <w:sz w:val="21"/>
      <w:szCs w:val="24"/>
      <w:lang w:val="en-US" w:eastAsia="zh-CN" w:bidi="ar-SA"/>
    </w:rPr>
  </w:style>
  <w:style w:type="paragraph" w:customStyle="1" w:styleId="101">
    <w:name w:val="正文3"/>
    <w:pPr>
      <w:widowControl w:val="0"/>
      <w:jc w:val="both"/>
    </w:pPr>
    <w:rPr>
      <w:rFonts w:ascii="Calibri" w:eastAsia="宋体" w:cs="Arial" w:hAnsi="Calibri"/>
      <w:kern w:val="2"/>
      <w:sz w:val="21"/>
      <w:szCs w:val="22"/>
      <w:lang w:val="en-US" w:eastAsia="zh-CN" w:bidi="ar-SA"/>
    </w:rPr>
  </w:style>
  <w:style w:type="paragraph" w:customStyle="1" w:styleId="102">
    <w:name w:val="正文87"/>
    <w:pPr>
      <w:widowControl w:val="0"/>
      <w:jc w:val="both"/>
    </w:pPr>
    <w:rPr>
      <w:rFonts w:ascii="Calibri" w:eastAsia="宋体" w:cs="Arial" w:hAnsi="Calibri"/>
      <w:kern w:val="2"/>
      <w:sz w:val="21"/>
      <w:szCs w:val="22"/>
      <w:lang w:val="en-US" w:eastAsia="zh-CN" w:bidi="ar-SA"/>
    </w:rPr>
  </w:style>
  <w:style w:type="paragraph" w:customStyle="1" w:styleId="103">
    <w:name w:val="正文52"/>
    <w:pPr>
      <w:widowControl w:val="0"/>
      <w:jc w:val="both"/>
    </w:pPr>
    <w:rPr>
      <w:rFonts w:ascii="Times New Roman" w:eastAsia="宋体" w:cs="Times New Roman" w:hAnsi="Times New Roman"/>
      <w:kern w:val="2"/>
      <w:sz w:val="32"/>
      <w:szCs w:val="21"/>
      <w:lang w:val="en-US" w:eastAsia="zh-CN" w:bidi="ar-SA"/>
    </w:rPr>
  </w:style>
  <w:style w:type="paragraph" w:customStyle="1" w:styleId="104">
    <w:name w:val="xl71"/>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105">
    <w:name w:val="正文69"/>
    <w:pPr>
      <w:widowControl w:val="0"/>
      <w:jc w:val="both"/>
    </w:pPr>
    <w:rPr>
      <w:rFonts w:ascii="Calibri" w:eastAsia="宋体" w:cs="Arial" w:hAnsi="Calibri"/>
      <w:kern w:val="2"/>
      <w:sz w:val="21"/>
      <w:szCs w:val="22"/>
      <w:lang w:val="en-US" w:eastAsia="zh-CN" w:bidi="ar-SA"/>
    </w:rPr>
  </w:style>
  <w:style w:type="paragraph" w:customStyle="1" w:styleId="106">
    <w:name w:val="正文6"/>
    <w:pPr>
      <w:widowControl w:val="0"/>
      <w:jc w:val="both"/>
    </w:pPr>
    <w:rPr>
      <w:rFonts w:ascii="Calibri" w:eastAsia="宋体" w:cs="Arial" w:hAnsi="Calibri"/>
      <w:kern w:val="2"/>
      <w:sz w:val="21"/>
      <w:szCs w:val="22"/>
      <w:lang w:val="en-US" w:eastAsia="zh-CN" w:bidi="ar-SA"/>
    </w:rPr>
  </w:style>
  <w:style w:type="paragraph" w:customStyle="1" w:styleId="107">
    <w:name w:val="样式 13 10 磅1"/>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08">
    <w:name w:val="xl72"/>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方正仿宋简体" w:eastAsia="方正仿宋简体" w:cs="宋体"/>
      <w:color w:val="000000"/>
      <w:kern w:val="0"/>
      <w:szCs w:val="21"/>
    </w:rPr>
  </w:style>
  <w:style w:type="paragraph" w:customStyle="1" w:styleId="109">
    <w:name w:val="正文65"/>
    <w:pPr>
      <w:widowControl w:val="0"/>
      <w:jc w:val="both"/>
    </w:pPr>
    <w:rPr>
      <w:rFonts w:ascii="Calibri" w:eastAsia="宋体" w:cs="Arial" w:hAnsi="Calibri"/>
      <w:kern w:val="2"/>
      <w:sz w:val="21"/>
      <w:szCs w:val="22"/>
      <w:lang w:val="en-US" w:eastAsia="zh-CN" w:bidi="ar-SA"/>
    </w:rPr>
  </w:style>
  <w:style w:type="paragraph" w:customStyle="1" w:styleId="110">
    <w:name w:val="正文117"/>
    <w:pPr>
      <w:widowControl w:val="0"/>
      <w:jc w:val="both"/>
    </w:pPr>
    <w:rPr>
      <w:rFonts w:ascii="Calibri" w:eastAsia="宋体" w:cs="Arial" w:hAnsi="Calibri"/>
      <w:kern w:val="2"/>
      <w:sz w:val="21"/>
      <w:szCs w:val="22"/>
      <w:lang w:val="en-US" w:eastAsia="zh-CN" w:bidi="ar-SA"/>
    </w:rPr>
  </w:style>
  <w:style w:type="paragraph" w:customStyle="1" w:styleId="111">
    <w:name w:val="正文 A"/>
    <w:next w:val="0"/>
    <w:pPr>
      <w:widowControl w:val="0"/>
      <w:jc w:val="both"/>
    </w:pPr>
    <w:rPr>
      <w:rFonts w:ascii="仿宋_GB2312" w:eastAsia="仿宋_GB2312" w:cs="仿宋_GB2312"/>
      <w:color w:val="000000"/>
      <w:kern w:val="2"/>
      <w:sz w:val="32"/>
      <w:szCs w:val="32"/>
      <w:u w:color="000000"/>
      <w:lang w:val="en-US" w:eastAsia="zh-CN" w:bidi="ar-SA"/>
    </w:rPr>
  </w:style>
  <w:style w:type="paragraph" w:customStyle="1" w:styleId="112">
    <w:name w:val="正文102"/>
    <w:pPr>
      <w:widowControl w:val="0"/>
      <w:jc w:val="both"/>
    </w:pPr>
    <w:rPr>
      <w:rFonts w:ascii="Times New Roman" w:eastAsia="宋体" w:cs="Times New Roman" w:hAnsi="Times New Roman"/>
      <w:kern w:val="2"/>
      <w:sz w:val="21"/>
      <w:szCs w:val="24"/>
      <w:lang w:val="en-US" w:eastAsia="zh-CN" w:bidi="ar-SA"/>
    </w:rPr>
  </w:style>
  <w:style w:type="paragraph" w:customStyle="1" w:styleId="113">
    <w:name w:val="正文11"/>
    <w:pPr>
      <w:widowControl w:val="0"/>
      <w:jc w:val="both"/>
    </w:pPr>
    <w:rPr>
      <w:rFonts w:ascii="Calibri" w:eastAsia="宋体" w:cs="Arial" w:hAnsi="Calibri"/>
      <w:kern w:val="2"/>
      <w:sz w:val="21"/>
      <w:szCs w:val="22"/>
      <w:lang w:val="en-US" w:eastAsia="zh-CN" w:bidi="ar-SA"/>
    </w:rPr>
  </w:style>
  <w:style w:type="paragraph" w:customStyle="1" w:styleId="114">
    <w:name w:val="样式 13 10 磅"/>
    <w:next w:val="107"/>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15">
    <w:name w:val="正文15"/>
    <w:pPr>
      <w:widowControl w:val="0"/>
      <w:jc w:val="both"/>
    </w:pPr>
    <w:rPr>
      <w:rFonts w:ascii="Calibri" w:eastAsia="宋体" w:cs="Arial" w:hAnsi="Calibri"/>
      <w:kern w:val="2"/>
      <w:sz w:val="21"/>
      <w:szCs w:val="22"/>
      <w:lang w:val="en-US" w:eastAsia="zh-CN" w:bidi="ar-SA"/>
    </w:rPr>
  </w:style>
  <w:style w:type="paragraph" w:customStyle="1" w:styleId="116">
    <w:name w:val="正文76"/>
    <w:pPr>
      <w:widowControl w:val="0"/>
      <w:jc w:val="both"/>
    </w:pPr>
    <w:rPr>
      <w:rFonts w:ascii="Calibri" w:eastAsia="宋体" w:cs="Arial" w:hAnsi="Calibri"/>
      <w:kern w:val="2"/>
      <w:sz w:val="21"/>
      <w:szCs w:val="22"/>
      <w:lang w:val="en-US" w:eastAsia="zh-CN" w:bidi="ar-SA"/>
    </w:rPr>
  </w:style>
  <w:style w:type="paragraph" w:customStyle="1" w:styleId="117">
    <w:name w:val="正文12"/>
    <w:pPr>
      <w:widowControl w:val="0"/>
      <w:jc w:val="both"/>
    </w:pPr>
    <w:rPr>
      <w:rFonts w:ascii="Calibri" w:eastAsia="宋体" w:cs="Arial" w:hAnsi="Calibri"/>
      <w:kern w:val="2"/>
      <w:sz w:val="21"/>
      <w:szCs w:val="22"/>
      <w:lang w:val="en-US" w:eastAsia="zh-CN" w:bidi="ar-SA"/>
    </w:rPr>
  </w:style>
  <w:style w:type="paragraph" w:customStyle="1" w:styleId="118">
    <w:name w:val="脚注文本2"/>
    <w:pPr>
      <w:widowControl w:val="0"/>
      <w:snapToGrid w:val="0"/>
    </w:pPr>
    <w:rPr>
      <w:rFonts w:ascii="Times New Roman" w:eastAsia="宋体" w:cs="Times New Roman" w:hAnsi="Times New Roman"/>
      <w:sz w:val="18"/>
      <w:szCs w:val="21"/>
      <w:lang w:val="en-US" w:eastAsia="zh-CN" w:bidi="ar-SA"/>
    </w:rPr>
  </w:style>
  <w:style w:type="paragraph" w:customStyle="1" w:styleId="119">
    <w:name w:val="正文43"/>
    <w:pPr>
      <w:widowControl w:val="0"/>
      <w:jc w:val="both"/>
    </w:pPr>
    <w:rPr>
      <w:rFonts w:ascii="Calibri" w:eastAsia="宋体" w:cs="Arial" w:hAnsi="Calibri"/>
      <w:kern w:val="2"/>
      <w:sz w:val="21"/>
      <w:szCs w:val="22"/>
      <w:lang w:val="en-US" w:eastAsia="zh-CN" w:bidi="ar-SA"/>
    </w:rPr>
  </w:style>
  <w:style w:type="paragraph" w:customStyle="1" w:styleId="120">
    <w:name w:val="正文147"/>
    <w:pPr>
      <w:jc w:val="both"/>
    </w:pPr>
    <w:rPr>
      <w:rFonts w:ascii="Calibri" w:eastAsia="方正黑体_GBK" w:cs="Times New Roman" w:hAnsi="Calibri"/>
      <w:sz w:val="21"/>
      <w:szCs w:val="21"/>
      <w:lang w:val="en-US" w:eastAsia="zh-CN" w:bidi="ar-SA"/>
    </w:rPr>
  </w:style>
  <w:style w:type="paragraph" w:customStyle="1" w:styleId="121">
    <w:name w:val="正文72"/>
    <w:pPr>
      <w:widowControl w:val="0"/>
      <w:jc w:val="both"/>
    </w:pPr>
    <w:rPr>
      <w:rFonts w:ascii="Calibri" w:eastAsia="宋体" w:cs="Arial" w:hAnsi="Calibri"/>
      <w:kern w:val="2"/>
      <w:sz w:val="21"/>
      <w:szCs w:val="22"/>
      <w:lang w:val="en-US" w:eastAsia="zh-CN" w:bidi="ar-SA"/>
    </w:rPr>
  </w:style>
  <w:style w:type="paragraph" w:customStyle="1" w:styleId="122">
    <w:name w:val="正文139"/>
    <w:pPr>
      <w:widowControl w:val="0"/>
      <w:jc w:val="both"/>
    </w:pPr>
    <w:rPr>
      <w:rFonts w:ascii="Calibri" w:eastAsia="宋体" w:cs="Arial" w:hAnsi="Calibri"/>
      <w:kern w:val="2"/>
      <w:sz w:val="21"/>
      <w:szCs w:val="22"/>
      <w:lang w:val="en-US" w:eastAsia="zh-CN" w:bidi="ar-SA"/>
    </w:rPr>
  </w:style>
  <w:style w:type="paragraph" w:customStyle="1" w:styleId="123">
    <w:name w:val="正文150"/>
    <w:pPr>
      <w:widowControl w:val="0"/>
      <w:jc w:val="both"/>
    </w:pPr>
    <w:rPr>
      <w:rFonts w:ascii="Calibri" w:eastAsia="宋体" w:cs="Arial" w:hAnsi="Calibri"/>
      <w:kern w:val="2"/>
      <w:sz w:val="21"/>
      <w:szCs w:val="22"/>
      <w:lang w:val="en-US" w:eastAsia="zh-CN" w:bidi="ar-SA"/>
    </w:rPr>
  </w:style>
  <w:style w:type="paragraph" w:customStyle="1" w:styleId="124">
    <w:name w:val="正文28"/>
    <w:pPr>
      <w:widowControl w:val="0"/>
      <w:jc w:val="both"/>
    </w:pPr>
    <w:rPr>
      <w:rFonts w:ascii="Calibri" w:eastAsia="宋体" w:cs="Arial" w:hAnsi="Calibri"/>
      <w:kern w:val="2"/>
      <w:sz w:val="21"/>
      <w:szCs w:val="22"/>
      <w:lang w:val="en-US" w:eastAsia="zh-CN" w:bidi="ar-SA"/>
    </w:rPr>
  </w:style>
  <w:style w:type="paragraph" w:customStyle="1" w:styleId="125">
    <w:name w:val="xl65"/>
    <w:basedOn w:val="0"/>
    <w:pPr>
      <w:widowControl/>
      <w:spacing w:before="100" w:beforeAutospacing="1" w:after="100" w:afterAutospacing="1"/>
      <w:jc w:val="center"/>
    </w:pPr>
    <w:rPr>
      <w:rFonts w:ascii="宋体" w:cs="宋体"/>
      <w:kern w:val="0"/>
      <w:sz w:val="24"/>
      <w:szCs w:val="24"/>
    </w:rPr>
  </w:style>
  <w:style w:type="paragraph" w:customStyle="1" w:styleId="126">
    <w:name w:val="正文98"/>
    <w:next w:val="67"/>
    <w:pPr>
      <w:widowControl w:val="0"/>
      <w:jc w:val="both"/>
    </w:pPr>
    <w:rPr>
      <w:rFonts w:ascii="Calibri" w:eastAsia="宋体" w:cs="Arial" w:hAnsi="Calibri"/>
      <w:kern w:val="2"/>
      <w:sz w:val="21"/>
      <w:szCs w:val="22"/>
      <w:lang w:val="en-US" w:eastAsia="zh-CN" w:bidi="ar-SA"/>
    </w:rPr>
  </w:style>
  <w:style w:type="paragraph" w:customStyle="1" w:styleId="127">
    <w:name w:val="脚注文本1"/>
    <w:next w:val="118"/>
    <w:pPr>
      <w:widowControl w:val="0"/>
      <w:snapToGrid w:val="0"/>
    </w:pPr>
    <w:rPr>
      <w:rFonts w:ascii="Times New Roman" w:eastAsia="宋体" w:cs="Times New Roman" w:hAnsi="Times New Roman"/>
      <w:sz w:val="18"/>
      <w:szCs w:val="21"/>
      <w:lang w:val="en-US" w:eastAsia="zh-CN" w:bidi="ar-SA"/>
    </w:rPr>
  </w:style>
  <w:style w:type="paragraph" w:customStyle="1" w:styleId="128">
    <w:name w:val="正文7"/>
    <w:pPr>
      <w:widowControl w:val="0"/>
      <w:jc w:val="both"/>
    </w:pPr>
    <w:rPr>
      <w:rFonts w:ascii="Calibri" w:eastAsia="宋体" w:cs="Arial" w:hAnsi="Calibri"/>
      <w:kern w:val="2"/>
      <w:sz w:val="21"/>
      <w:szCs w:val="22"/>
      <w:lang w:val="en-US" w:eastAsia="zh-CN" w:bidi="ar-SA"/>
    </w:rPr>
  </w:style>
  <w:style w:type="paragraph" w:customStyle="1" w:styleId="129">
    <w:name w:val="正文2"/>
    <w:pPr>
      <w:widowControl w:val="0"/>
      <w:jc w:val="both"/>
    </w:pPr>
    <w:rPr>
      <w:rFonts w:ascii="Calibri" w:eastAsia="宋体" w:cs="Arial" w:hAnsi="Calibri"/>
      <w:kern w:val="2"/>
      <w:sz w:val="21"/>
      <w:szCs w:val="22"/>
      <w:lang w:val="en-US" w:eastAsia="zh-CN" w:bidi="ar-SA"/>
    </w:rPr>
  </w:style>
  <w:style w:type="paragraph" w:customStyle="1" w:styleId="130">
    <w:name w:val="样式 4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31">
    <w:name w:val="正文97"/>
    <w:pPr>
      <w:widowControl w:val="0"/>
      <w:jc w:val="both"/>
    </w:pPr>
    <w:rPr>
      <w:rFonts w:ascii="Calibri" w:eastAsia="宋体" w:cs="Arial" w:hAnsi="Calibri"/>
      <w:kern w:val="2"/>
      <w:sz w:val="21"/>
      <w:szCs w:val="22"/>
      <w:lang w:val="en-US" w:eastAsia="zh-CN" w:bidi="ar-SA"/>
    </w:rPr>
  </w:style>
  <w:style w:type="paragraph" w:customStyle="1" w:styleId="132">
    <w:name w:val="正文93"/>
    <w:next w:val="131"/>
    <w:pPr>
      <w:widowControl w:val="0"/>
      <w:jc w:val="both"/>
    </w:pPr>
    <w:rPr>
      <w:rFonts w:ascii="Calibri" w:eastAsia="宋体" w:cs="Arial" w:hAnsi="Calibri"/>
      <w:kern w:val="2"/>
      <w:sz w:val="21"/>
      <w:szCs w:val="22"/>
      <w:lang w:val="en-US" w:eastAsia="zh-CN" w:bidi="ar-SA"/>
    </w:rPr>
  </w:style>
  <w:style w:type="paragraph" w:customStyle="1" w:styleId="133">
    <w:name w:val="正文79"/>
    <w:pPr>
      <w:widowControl w:val="0"/>
      <w:jc w:val="both"/>
    </w:pPr>
    <w:rPr>
      <w:rFonts w:ascii="Calibri" w:eastAsia="宋体" w:cs="Arial" w:hAnsi="Calibri"/>
      <w:kern w:val="2"/>
      <w:sz w:val="21"/>
      <w:szCs w:val="22"/>
      <w:lang w:val="en-US" w:eastAsia="zh-CN" w:bidi="ar-SA"/>
    </w:rPr>
  </w:style>
  <w:style w:type="paragraph" w:customStyle="1" w:styleId="134">
    <w:name w:val="正文88"/>
    <w:pPr>
      <w:widowControl w:val="0"/>
      <w:jc w:val="both"/>
    </w:pPr>
    <w:rPr>
      <w:rFonts w:ascii="Calibri" w:eastAsia="宋体" w:cs="Arial" w:hAnsi="Calibri"/>
      <w:kern w:val="2"/>
      <w:sz w:val="21"/>
      <w:szCs w:val="22"/>
      <w:lang w:val="en-US" w:eastAsia="zh-CN" w:bidi="ar-SA"/>
    </w:rPr>
  </w:style>
  <w:style w:type="paragraph" w:customStyle="1" w:styleId="135">
    <w:name w:val="xl73"/>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color w:val="FF0000"/>
      <w:kern w:val="0"/>
      <w:szCs w:val="21"/>
    </w:rPr>
  </w:style>
  <w:style w:type="paragraph" w:customStyle="1" w:styleId="136">
    <w:name w:val="正文143"/>
    <w:pPr>
      <w:widowControl w:val="0"/>
      <w:jc w:val="both"/>
    </w:pPr>
    <w:rPr>
      <w:rFonts w:ascii="Calibri" w:eastAsia="宋体" w:cs="Arial" w:hAnsi="Calibri"/>
      <w:kern w:val="2"/>
      <w:sz w:val="21"/>
      <w:szCs w:val="22"/>
      <w:lang w:val="en-US" w:eastAsia="zh-CN" w:bidi="ar-SA"/>
    </w:rPr>
  </w:style>
  <w:style w:type="paragraph" w:customStyle="1" w:styleId="137">
    <w:name w:val="正文89"/>
    <w:pPr>
      <w:widowControl w:val="0"/>
      <w:jc w:val="both"/>
    </w:pPr>
    <w:rPr>
      <w:rFonts w:ascii="Calibri" w:eastAsia="宋体" w:cs="Arial" w:hAnsi="Calibri"/>
      <w:kern w:val="2"/>
      <w:sz w:val="21"/>
      <w:szCs w:val="22"/>
      <w:lang w:val="en-US" w:eastAsia="zh-CN" w:bidi="ar-SA"/>
    </w:rPr>
  </w:style>
  <w:style w:type="paragraph" w:customStyle="1" w:styleId="138">
    <w:name w:val="正文114"/>
    <w:pPr>
      <w:widowControl w:val="0"/>
      <w:jc w:val="both"/>
    </w:pPr>
    <w:rPr>
      <w:rFonts w:ascii="Calibri" w:eastAsia="宋体" w:cs="Arial" w:hAnsi="Calibri"/>
      <w:kern w:val="2"/>
      <w:sz w:val="21"/>
      <w:szCs w:val="22"/>
      <w:lang w:val="en-US" w:eastAsia="zh-CN" w:bidi="ar-SA"/>
    </w:rPr>
  </w:style>
  <w:style w:type="paragraph" w:customStyle="1" w:styleId="139">
    <w:name w:val="正文95"/>
    <w:pPr>
      <w:widowControl w:val="0"/>
      <w:jc w:val="both"/>
    </w:pPr>
    <w:rPr>
      <w:rFonts w:ascii="Times New Roman" w:eastAsia="宋体" w:cs="Times New Roman" w:hAnsi="Times New Roman"/>
      <w:kern w:val="2"/>
      <w:sz w:val="32"/>
      <w:szCs w:val="21"/>
      <w:lang w:val="en-US" w:eastAsia="zh-CN" w:bidi="ar-SA"/>
    </w:rPr>
  </w:style>
  <w:style w:type="paragraph" w:customStyle="1" w:styleId="140">
    <w:name w:val="正文96"/>
    <w:pPr>
      <w:widowControl w:val="0"/>
      <w:jc w:val="both"/>
    </w:pPr>
    <w:rPr>
      <w:rFonts w:ascii="Calibri" w:eastAsia="宋体" w:cs="Arial" w:hAnsi="Calibri"/>
      <w:kern w:val="2"/>
      <w:sz w:val="21"/>
      <w:szCs w:val="22"/>
      <w:lang w:val="en-US" w:eastAsia="zh-CN" w:bidi="ar-SA"/>
    </w:rPr>
  </w:style>
  <w:style w:type="paragraph" w:customStyle="1" w:styleId="141">
    <w:name w:val="正文19"/>
    <w:pPr>
      <w:widowControl w:val="0"/>
      <w:jc w:val="both"/>
    </w:pPr>
    <w:rPr>
      <w:rFonts w:ascii="Calibri" w:eastAsia="宋体" w:cs="Arial" w:hAnsi="Calibri"/>
      <w:kern w:val="2"/>
      <w:sz w:val="21"/>
      <w:szCs w:val="22"/>
      <w:lang w:val="en-US" w:eastAsia="zh-CN" w:bidi="ar-SA"/>
    </w:rPr>
  </w:style>
  <w:style w:type="paragraph" w:customStyle="1" w:styleId="142">
    <w:name w:val="正文122"/>
    <w:pPr>
      <w:widowControl w:val="0"/>
      <w:jc w:val="both"/>
    </w:pPr>
    <w:rPr>
      <w:rFonts w:ascii="Calibri" w:eastAsia="宋体" w:cs="Arial" w:hAnsi="Calibri"/>
      <w:kern w:val="2"/>
      <w:sz w:val="21"/>
      <w:szCs w:val="22"/>
      <w:lang w:val="en-US" w:eastAsia="zh-CN" w:bidi="ar-SA"/>
    </w:rPr>
  </w:style>
  <w:style w:type="paragraph" w:customStyle="1" w:styleId="143">
    <w:name w:val="正文111"/>
    <w:pPr>
      <w:widowControl w:val="0"/>
      <w:jc w:val="both"/>
    </w:pPr>
    <w:rPr>
      <w:rFonts w:ascii="Calibri" w:eastAsia="宋体" w:cs="Arial" w:hAnsi="Calibri"/>
      <w:kern w:val="2"/>
      <w:sz w:val="21"/>
      <w:szCs w:val="22"/>
      <w:lang w:val="en-US" w:eastAsia="zh-CN" w:bidi="ar-SA"/>
    </w:rPr>
  </w:style>
  <w:style w:type="paragraph" w:customStyle="1" w:styleId="144">
    <w:name w:val="正文56"/>
    <w:pPr>
      <w:widowControl w:val="0"/>
      <w:jc w:val="both"/>
    </w:pPr>
    <w:rPr>
      <w:rFonts w:ascii="Times New Roman" w:eastAsia="宋体" w:cs="Times New Roman" w:hAnsi="Times New Roman"/>
      <w:kern w:val="2"/>
      <w:sz w:val="32"/>
      <w:szCs w:val="21"/>
      <w:lang w:val="en-US" w:eastAsia="zh-CN" w:bidi="ar-SA"/>
    </w:rPr>
  </w:style>
  <w:style w:type="paragraph" w:customStyle="1" w:styleId="145">
    <w:name w:val="正文23"/>
    <w:pPr>
      <w:widowControl w:val="0"/>
      <w:jc w:val="both"/>
    </w:pPr>
    <w:rPr>
      <w:rFonts w:ascii="Calibri" w:eastAsia="宋体" w:cs="Arial" w:hAnsi="Calibri"/>
      <w:kern w:val="2"/>
      <w:sz w:val="21"/>
      <w:szCs w:val="22"/>
      <w:lang w:val="en-US" w:eastAsia="zh-CN" w:bidi="ar-SA"/>
    </w:rPr>
  </w:style>
  <w:style w:type="paragraph" w:customStyle="1" w:styleId="146">
    <w:name w:val="正文14"/>
    <w:pPr>
      <w:widowControl w:val="0"/>
      <w:jc w:val="both"/>
    </w:pPr>
    <w:rPr>
      <w:rFonts w:ascii="Calibri" w:eastAsia="宋体" w:cs="Arial" w:hAnsi="Calibri"/>
      <w:kern w:val="2"/>
      <w:sz w:val="21"/>
      <w:szCs w:val="22"/>
      <w:lang w:val="en-US" w:eastAsia="zh-CN" w:bidi="ar-SA"/>
    </w:rPr>
  </w:style>
  <w:style w:type="paragraph" w:customStyle="1" w:styleId="147">
    <w:name w:val="正文140"/>
    <w:pPr>
      <w:widowControl w:val="0"/>
      <w:jc w:val="both"/>
    </w:pPr>
    <w:rPr>
      <w:rFonts w:ascii="Calibri" w:eastAsia="宋体" w:cs="Arial" w:hAnsi="Calibri"/>
      <w:kern w:val="2"/>
      <w:sz w:val="21"/>
      <w:szCs w:val="22"/>
      <w:lang w:val="en-US" w:eastAsia="zh-CN" w:bidi="ar-SA"/>
    </w:rPr>
  </w:style>
  <w:style w:type="paragraph" w:customStyle="1" w:styleId="148">
    <w:name w:val="列出段落1"/>
    <w:basedOn w:val="0"/>
    <w:pPr>
      <w:ind w:firstLineChars="200" w:firstLine="200"/>
    </w:pPr>
    <w:rPr>
      <w:rFonts w:cs="Calibri"/>
      <w:szCs w:val="21"/>
    </w:rPr>
  </w:style>
  <w:style w:type="paragraph" w:customStyle="1" w:styleId="149">
    <w:name w:val="样式 72 10 磅"/>
    <w:next w:val="61"/>
    <w:pPr>
      <w:widowControl w:val="0"/>
      <w:jc w:val="both"/>
    </w:pPr>
    <w:rPr>
      <w:rFonts w:ascii="Times New Roman" w:eastAsia="宋体" w:cs="Times New Roman" w:hAnsi="Times New Roman"/>
      <w:kern w:val="2"/>
      <w:sz w:val="21"/>
      <w:szCs w:val="21"/>
      <w:lang w:val="en-US" w:eastAsia="zh-CN" w:bidi="ar-SA"/>
    </w:rPr>
  </w:style>
  <w:style w:type="paragraph" w:customStyle="1" w:styleId="150">
    <w:name w:val="xl70"/>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方正仿宋简体" w:eastAsia="方正仿宋简体" w:cs="宋体"/>
      <w:color w:val="000000"/>
      <w:kern w:val="0"/>
      <w:szCs w:val="21"/>
    </w:rPr>
  </w:style>
  <w:style w:type="paragraph" w:customStyle="1" w:styleId="151">
    <w:name w:val="正文24"/>
    <w:pPr>
      <w:widowControl w:val="0"/>
      <w:jc w:val="both"/>
    </w:pPr>
    <w:rPr>
      <w:rFonts w:ascii="Calibri" w:eastAsia="宋体" w:cs="Arial" w:hAnsi="Calibri"/>
      <w:kern w:val="2"/>
      <w:sz w:val="21"/>
      <w:szCs w:val="22"/>
      <w:lang w:val="en-US" w:eastAsia="zh-CN" w:bidi="ar-SA"/>
    </w:rPr>
  </w:style>
  <w:style w:type="paragraph" w:customStyle="1" w:styleId="152">
    <w:name w:val="样式 8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53">
    <w:name w:val="正文8"/>
    <w:pPr>
      <w:widowControl w:val="0"/>
      <w:jc w:val="both"/>
    </w:pPr>
    <w:rPr>
      <w:rFonts w:ascii="Calibri" w:eastAsia="宋体" w:cs="Arial" w:hAnsi="Calibri"/>
      <w:kern w:val="2"/>
      <w:sz w:val="21"/>
      <w:szCs w:val="22"/>
      <w:lang w:val="en-US" w:eastAsia="zh-CN" w:bidi="ar-SA"/>
    </w:rPr>
  </w:style>
  <w:style w:type="paragraph" w:customStyle="1" w:styleId="154">
    <w:name w:val="正文84"/>
    <w:pPr>
      <w:widowControl w:val="0"/>
      <w:jc w:val="both"/>
    </w:pPr>
    <w:rPr>
      <w:rFonts w:ascii="Calibri" w:eastAsia="宋体" w:cs="Arial" w:hAnsi="Calibri"/>
      <w:kern w:val="2"/>
      <w:sz w:val="21"/>
      <w:szCs w:val="22"/>
      <w:lang w:val="en-US" w:eastAsia="zh-CN" w:bidi="ar-SA"/>
    </w:rPr>
  </w:style>
  <w:style w:type="paragraph" w:customStyle="1" w:styleId="155">
    <w:name w:val="正文144"/>
    <w:pPr>
      <w:widowControl w:val="0"/>
      <w:jc w:val="both"/>
    </w:pPr>
    <w:rPr>
      <w:rFonts w:ascii="Calibri" w:eastAsia="宋体" w:cs="Arial" w:hAnsi="Calibri"/>
      <w:kern w:val="2"/>
      <w:sz w:val="21"/>
      <w:szCs w:val="22"/>
      <w:lang w:val="en-US" w:eastAsia="zh-CN" w:bidi="ar-SA"/>
    </w:rPr>
  </w:style>
  <w:style w:type="paragraph" w:customStyle="1" w:styleId="156">
    <w:name w:val="正文100"/>
    <w:pPr>
      <w:widowControl w:val="0"/>
      <w:jc w:val="both"/>
    </w:pPr>
    <w:rPr>
      <w:rFonts w:ascii="Times New Roman" w:eastAsia="宋体" w:cs="Times New Roman" w:hAnsi="Times New Roman"/>
      <w:kern w:val="2"/>
      <w:sz w:val="21"/>
      <w:szCs w:val="24"/>
      <w:lang w:val="en-US" w:eastAsia="zh-CN" w:bidi="ar-SA"/>
    </w:rPr>
  </w:style>
  <w:style w:type="paragraph" w:customStyle="1" w:styleId="157">
    <w:name w:val="正文40"/>
    <w:pPr>
      <w:widowControl w:val="0"/>
      <w:jc w:val="both"/>
    </w:pPr>
    <w:rPr>
      <w:rFonts w:ascii="Times New Roman" w:eastAsia="宋体" w:cs="Times New Roman" w:hAnsi="Times New Roman"/>
      <w:kern w:val="2"/>
      <w:sz w:val="32"/>
      <w:szCs w:val="21"/>
      <w:lang w:val="en-US" w:eastAsia="zh-CN" w:bidi="ar-SA"/>
    </w:rPr>
  </w:style>
  <w:style w:type="paragraph" w:customStyle="1" w:styleId="158">
    <w:name w:val="正文27"/>
    <w:pPr>
      <w:widowControl w:val="0"/>
      <w:jc w:val="both"/>
    </w:pPr>
    <w:rPr>
      <w:rFonts w:ascii="Calibri" w:eastAsia="宋体" w:cs="Arial" w:hAnsi="Calibri"/>
      <w:kern w:val="2"/>
      <w:sz w:val="21"/>
      <w:szCs w:val="22"/>
      <w:lang w:val="en-US" w:eastAsia="zh-CN" w:bidi="ar-SA"/>
    </w:rPr>
  </w:style>
  <w:style w:type="paragraph" w:customStyle="1" w:styleId="159">
    <w:name w:val="正文133"/>
    <w:pPr>
      <w:widowControl w:val="0"/>
      <w:jc w:val="both"/>
    </w:pPr>
    <w:rPr>
      <w:rFonts w:ascii="Calibri" w:eastAsia="宋体" w:cs="Arial" w:hAnsi="Calibri"/>
      <w:kern w:val="2"/>
      <w:sz w:val="21"/>
      <w:szCs w:val="22"/>
      <w:lang w:val="en-US" w:eastAsia="zh-CN" w:bidi="ar-SA"/>
    </w:rPr>
  </w:style>
  <w:style w:type="paragraph" w:customStyle="1" w:styleId="160">
    <w:name w:val="正文70"/>
    <w:pPr>
      <w:widowControl w:val="0"/>
      <w:jc w:val="both"/>
    </w:pPr>
    <w:rPr>
      <w:rFonts w:ascii="Calibri" w:eastAsia="宋体" w:cs="Arial" w:hAnsi="Calibri"/>
      <w:kern w:val="2"/>
      <w:sz w:val="21"/>
      <w:szCs w:val="22"/>
      <w:lang w:val="en-US" w:eastAsia="zh-CN" w:bidi="ar-SA"/>
    </w:rPr>
  </w:style>
  <w:style w:type="paragraph" w:customStyle="1" w:styleId="161">
    <w:name w:val="正文33"/>
    <w:pPr>
      <w:widowControl w:val="0"/>
      <w:jc w:val="both"/>
    </w:pPr>
    <w:rPr>
      <w:rFonts w:ascii="Calibri" w:eastAsia="宋体" w:cs="Arial" w:hAnsi="Calibri"/>
      <w:kern w:val="2"/>
      <w:sz w:val="21"/>
      <w:szCs w:val="22"/>
      <w:lang w:val="en-US" w:eastAsia="zh-CN" w:bidi="ar-SA"/>
    </w:rPr>
  </w:style>
  <w:style w:type="paragraph" w:customStyle="1" w:styleId="162">
    <w:name w:val="正文130"/>
    <w:pPr>
      <w:widowControl w:val="0"/>
      <w:jc w:val="both"/>
    </w:pPr>
    <w:rPr>
      <w:rFonts w:ascii="Calibri" w:eastAsia="宋体" w:cs="Arial" w:hAnsi="Calibri"/>
      <w:kern w:val="2"/>
      <w:sz w:val="21"/>
      <w:szCs w:val="22"/>
      <w:lang w:val="en-US" w:eastAsia="zh-CN" w:bidi="ar-SA"/>
    </w:rPr>
  </w:style>
  <w:style w:type="paragraph" w:customStyle="1" w:styleId="163">
    <w:name w:val="样式 30 10 磅"/>
    <w:next w:val="134"/>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64">
    <w:name w:val="正文86"/>
    <w:pPr>
      <w:widowControl w:val="0"/>
      <w:jc w:val="both"/>
    </w:pPr>
    <w:rPr>
      <w:rFonts w:ascii="Calibri" w:eastAsia="宋体" w:cs="Arial" w:hAnsi="Calibri"/>
      <w:kern w:val="2"/>
      <w:sz w:val="21"/>
      <w:szCs w:val="22"/>
      <w:lang w:val="en-US" w:eastAsia="zh-CN" w:bidi="ar-SA"/>
    </w:rPr>
  </w:style>
  <w:style w:type="paragraph" w:customStyle="1" w:styleId="165">
    <w:name w:val="正文48"/>
    <w:pPr>
      <w:widowControl w:val="0"/>
      <w:jc w:val="both"/>
    </w:pPr>
    <w:rPr>
      <w:rFonts w:ascii="Calibri" w:eastAsia="宋体" w:cs="Arial" w:hAnsi="Calibri"/>
      <w:kern w:val="2"/>
      <w:sz w:val="21"/>
      <w:szCs w:val="22"/>
      <w:lang w:val="en-US" w:eastAsia="zh-CN" w:bidi="ar-SA"/>
    </w:rPr>
  </w:style>
  <w:style w:type="paragraph" w:customStyle="1" w:styleId="166">
    <w:name w:val="样式 5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67">
    <w:name w:val="正文108"/>
    <w:pPr>
      <w:widowControl w:val="0"/>
      <w:jc w:val="both"/>
    </w:pPr>
    <w:rPr>
      <w:rFonts w:ascii="Times New Roman" w:eastAsia="宋体" w:cs="Times New Roman" w:hAnsi="Times New Roman"/>
      <w:kern w:val="2"/>
      <w:sz w:val="21"/>
      <w:szCs w:val="24"/>
      <w:lang w:val="en-US" w:eastAsia="zh-CN" w:bidi="ar-SA"/>
    </w:rPr>
  </w:style>
  <w:style w:type="paragraph" w:customStyle="1" w:styleId="168">
    <w:name w:val="正文146"/>
    <w:pPr>
      <w:widowControl w:val="0"/>
      <w:jc w:val="both"/>
    </w:pPr>
    <w:rPr>
      <w:rFonts w:ascii="Calibri" w:eastAsia="宋体" w:cs="Arial" w:hAnsi="Calibri"/>
      <w:kern w:val="2"/>
      <w:sz w:val="21"/>
      <w:szCs w:val="22"/>
      <w:lang w:val="en-US" w:eastAsia="zh-CN" w:bidi="ar-SA"/>
    </w:rPr>
  </w:style>
  <w:style w:type="paragraph" w:customStyle="1" w:styleId="169">
    <w:name w:val="正文62"/>
    <w:pPr>
      <w:widowControl w:val="0"/>
      <w:jc w:val="both"/>
    </w:pPr>
    <w:rPr>
      <w:rFonts w:ascii="Calibri" w:eastAsia="宋体" w:cs="Arial" w:hAnsi="Calibri"/>
      <w:kern w:val="2"/>
      <w:sz w:val="21"/>
      <w:szCs w:val="22"/>
      <w:lang w:val="en-US" w:eastAsia="zh-CN" w:bidi="ar-SA"/>
    </w:rPr>
  </w:style>
  <w:style w:type="paragraph" w:customStyle="1" w:styleId="170">
    <w:name w:val="样式 11 10 磅"/>
    <w:next w:val="57"/>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1">
    <w:name w:val="正文26"/>
    <w:pPr>
      <w:widowControl w:val="0"/>
      <w:jc w:val="both"/>
    </w:pPr>
    <w:rPr>
      <w:rFonts w:ascii="Calibri" w:eastAsia="宋体" w:cs="Arial" w:hAnsi="Calibri"/>
      <w:kern w:val="2"/>
      <w:sz w:val="21"/>
      <w:szCs w:val="22"/>
      <w:lang w:val="en-US" w:eastAsia="zh-CN" w:bidi="ar-SA"/>
    </w:rPr>
  </w:style>
  <w:style w:type="paragraph" w:customStyle="1" w:styleId="172">
    <w:name w:val="正文119"/>
    <w:pPr>
      <w:widowControl w:val="0"/>
      <w:jc w:val="both"/>
    </w:pPr>
    <w:rPr>
      <w:rFonts w:ascii="Calibri" w:eastAsia="宋体" w:cs="Arial" w:hAnsi="Calibri"/>
      <w:kern w:val="2"/>
      <w:sz w:val="21"/>
      <w:szCs w:val="22"/>
      <w:lang w:val="en-US" w:eastAsia="zh-CN" w:bidi="ar-SA"/>
    </w:rPr>
  </w:style>
  <w:style w:type="paragraph" w:customStyle="1" w:styleId="173">
    <w:name w:val="正文116"/>
    <w:pPr>
      <w:widowControl w:val="0"/>
      <w:jc w:val="both"/>
    </w:pPr>
    <w:rPr>
      <w:rFonts w:ascii="Times New Roman" w:eastAsia="宋体" w:cs="Times New Roman" w:hAnsi="Times New Roman"/>
      <w:kern w:val="2"/>
      <w:sz w:val="21"/>
      <w:szCs w:val="24"/>
      <w:lang w:val="en-US" w:eastAsia="zh-CN" w:bidi="ar-SA"/>
    </w:rPr>
  </w:style>
  <w:style w:type="paragraph" w:customStyle="1" w:styleId="174">
    <w:name w:val="正文148"/>
    <w:pPr>
      <w:widowControl w:val="0"/>
      <w:jc w:val="both"/>
    </w:pPr>
    <w:rPr>
      <w:rFonts w:ascii="Calibri" w:eastAsia="宋体" w:cs="Arial" w:hAnsi="Calibri"/>
      <w:kern w:val="2"/>
      <w:sz w:val="21"/>
      <w:szCs w:val="22"/>
      <w:lang w:val="en-US" w:eastAsia="zh-CN" w:bidi="ar-SA"/>
    </w:rPr>
  </w:style>
  <w:style w:type="paragraph" w:customStyle="1" w:styleId="175">
    <w:name w:val="正文37"/>
    <w:pPr>
      <w:widowControl w:val="0"/>
      <w:jc w:val="both"/>
    </w:pPr>
    <w:rPr>
      <w:rFonts w:ascii="Calibri" w:eastAsia="宋体" w:cs="Arial" w:hAnsi="Calibri"/>
      <w:kern w:val="2"/>
      <w:sz w:val="21"/>
      <w:szCs w:val="22"/>
      <w:lang w:val="en-US" w:eastAsia="zh-CN" w:bidi="ar-SA"/>
    </w:rPr>
  </w:style>
  <w:style w:type="paragraph" w:customStyle="1" w:styleId="176">
    <w:name w:val="样式 10 磅"/>
    <w:next w:val="177"/>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77">
    <w:name w:val="样式 10 磅1"/>
    <w:next w:val="76"/>
    <w:pPr>
      <w:widowControl w:val="0"/>
      <w:jc w:val="both"/>
    </w:pPr>
    <w:rPr>
      <w:rFonts w:ascii="Times New Roman" w:eastAsia="宋体" w:cs="Times New Roman" w:hAnsi="Times New Roman"/>
      <w:kern w:val="2"/>
      <w:sz w:val="21"/>
      <w:szCs w:val="24"/>
      <w:lang w:val="en-US" w:eastAsia="zh-CN" w:bidi="ar-SA"/>
    </w:rPr>
  </w:style>
  <w:style w:type="paragraph" w:customStyle="1" w:styleId="178">
    <w:name w:val="样式 12 10 磅"/>
    <w:next w:val="53"/>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9">
    <w:name w:val="正文42"/>
    <w:pPr>
      <w:widowControl w:val="0"/>
      <w:jc w:val="both"/>
    </w:pPr>
    <w:rPr>
      <w:rFonts w:ascii="Times New Roman" w:eastAsia="宋体" w:cs="Times New Roman" w:hAnsi="Times New Roman"/>
      <w:kern w:val="2"/>
      <w:sz w:val="32"/>
      <w:szCs w:val="21"/>
      <w:lang w:val="en-US" w:eastAsia="zh-CN" w:bidi="ar-SA"/>
    </w:rPr>
  </w:style>
  <w:style w:type="paragraph" w:customStyle="1" w:styleId="180">
    <w:name w:val="正文58"/>
    <w:pPr>
      <w:widowControl w:val="0"/>
      <w:jc w:val="both"/>
    </w:pPr>
    <w:rPr>
      <w:rFonts w:ascii="Times New Roman" w:eastAsia="宋体" w:cs="Times New Roman" w:hAnsi="Times New Roman"/>
      <w:kern w:val="2"/>
      <w:sz w:val="32"/>
      <w:szCs w:val="21"/>
      <w:lang w:val="en-US" w:eastAsia="zh-CN" w:bidi="ar-SA"/>
    </w:rPr>
  </w:style>
  <w:style w:type="paragraph" w:customStyle="1" w:styleId="181">
    <w:name w:val="正文25"/>
    <w:pPr>
      <w:widowControl w:val="0"/>
      <w:jc w:val="both"/>
    </w:pPr>
    <w:rPr>
      <w:rFonts w:ascii="Calibri" w:eastAsia="宋体" w:cs="Arial" w:hAnsi="Calibri"/>
      <w:kern w:val="2"/>
      <w:sz w:val="21"/>
      <w:szCs w:val="22"/>
      <w:lang w:val="en-US" w:eastAsia="zh-CN" w:bidi="ar-SA"/>
    </w:rPr>
  </w:style>
  <w:style w:type="paragraph" w:customStyle="1" w:styleId="182">
    <w:name w:val="正文29"/>
    <w:pPr>
      <w:widowControl w:val="0"/>
      <w:jc w:val="both"/>
    </w:pPr>
    <w:rPr>
      <w:rFonts w:ascii="Calibri" w:eastAsia="宋体" w:cs="Arial" w:hAnsi="Calibri"/>
      <w:kern w:val="2"/>
      <w:sz w:val="21"/>
      <w:szCs w:val="22"/>
      <w:lang w:val="en-US" w:eastAsia="zh-CN" w:bidi="ar-SA"/>
    </w:rPr>
  </w:style>
  <w:style w:type="paragraph" w:customStyle="1" w:styleId="183">
    <w:name w:val="正文61"/>
    <w:pPr>
      <w:widowControl w:val="0"/>
      <w:jc w:val="both"/>
    </w:pPr>
    <w:rPr>
      <w:rFonts w:ascii="Calibri" w:eastAsia="宋体" w:cs="Arial" w:hAnsi="Calibri"/>
      <w:kern w:val="2"/>
      <w:sz w:val="21"/>
      <w:szCs w:val="22"/>
      <w:lang w:val="en-US" w:eastAsia="zh-CN" w:bidi="ar-SA"/>
    </w:rPr>
  </w:style>
  <w:style w:type="paragraph" w:customStyle="1" w:styleId="184">
    <w:name w:val="正文59"/>
    <w:pPr>
      <w:widowControl w:val="0"/>
      <w:jc w:val="both"/>
    </w:pPr>
    <w:rPr>
      <w:rFonts w:ascii="Times New Roman" w:eastAsia="宋体" w:cs="Times New Roman" w:hAnsi="Times New Roman"/>
      <w:kern w:val="2"/>
      <w:sz w:val="32"/>
      <w:szCs w:val="21"/>
      <w:lang w:val="en-US" w:eastAsia="zh-CN" w:bidi="ar-SA"/>
    </w:rPr>
  </w:style>
  <w:style w:type="paragraph" w:customStyle="1" w:styleId="185">
    <w:name w:val="样式 14 10 磅"/>
    <w:next w:val="7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86">
    <w:name w:val="列出段落3"/>
    <w:basedOn w:val="0"/>
    <w:pPr>
      <w:ind w:firstLineChars="200" w:firstLine="200"/>
    </w:pPr>
    <w:rPr>
      <w:rFonts w:cs="Times New Roman"/>
    </w:rPr>
  </w:style>
  <w:style w:type="paragraph" w:customStyle="1" w:styleId="187">
    <w:name w:val="正文54"/>
    <w:pPr>
      <w:widowControl w:val="0"/>
      <w:jc w:val="both"/>
    </w:pPr>
    <w:rPr>
      <w:rFonts w:ascii="Times New Roman" w:eastAsia="宋体" w:cs="Times New Roman" w:hAnsi="Times New Roman"/>
      <w:kern w:val="2"/>
      <w:sz w:val="32"/>
      <w:szCs w:val="21"/>
      <w:lang w:val="en-US" w:eastAsia="zh-CN" w:bidi="ar-SA"/>
    </w:rPr>
  </w:style>
  <w:style w:type="paragraph" w:customStyle="1" w:styleId="188">
    <w:name w:val="样式 15 10 磅"/>
    <w:next w:val="193"/>
    <w:pPr>
      <w:widowControl w:val="0"/>
      <w:jc w:val="both"/>
    </w:pPr>
    <w:rPr>
      <w:rFonts w:ascii="Times New Roman" w:eastAsia="宋体" w:cs="Times New Roman" w:hAnsi="Times New Roman"/>
      <w:kern w:val="2"/>
      <w:sz w:val="21"/>
      <w:szCs w:val="21"/>
      <w:lang w:val="en-US" w:eastAsia="zh-CN" w:bidi="ar-SA"/>
    </w:rPr>
  </w:style>
  <w:style w:type="paragraph" w:customStyle="1" w:styleId="189">
    <w:name w:val="正文81"/>
    <w:pPr>
      <w:widowControl w:val="0"/>
      <w:jc w:val="both"/>
    </w:pPr>
    <w:rPr>
      <w:rFonts w:ascii="Calibri" w:eastAsia="宋体" w:cs="Arial" w:hAnsi="Calibri"/>
      <w:kern w:val="2"/>
      <w:sz w:val="21"/>
      <w:szCs w:val="22"/>
      <w:lang w:val="en-US" w:eastAsia="zh-CN" w:bidi="ar-SA"/>
    </w:rPr>
  </w:style>
  <w:style w:type="paragraph" w:customStyle="1" w:styleId="190">
    <w:name w:val="正文47"/>
    <w:pPr>
      <w:widowControl w:val="0"/>
      <w:jc w:val="both"/>
    </w:pPr>
    <w:rPr>
      <w:rFonts w:ascii="Times New Roman" w:eastAsia="宋体" w:cs="Times New Roman" w:hAnsi="Times New Roman"/>
      <w:kern w:val="2"/>
      <w:sz w:val="32"/>
      <w:szCs w:val="21"/>
      <w:lang w:val="en-US" w:eastAsia="zh-CN" w:bidi="ar-SA"/>
    </w:rPr>
  </w:style>
  <w:style w:type="paragraph" w:customStyle="1" w:styleId="191">
    <w:name w:val="正文10"/>
    <w:pPr>
      <w:widowControl w:val="0"/>
      <w:jc w:val="both"/>
    </w:pPr>
    <w:rPr>
      <w:rFonts w:ascii="Calibri" w:eastAsia="宋体" w:cs="Arial" w:hAnsi="Calibri"/>
      <w:kern w:val="2"/>
      <w:sz w:val="21"/>
      <w:szCs w:val="22"/>
      <w:lang w:val="en-US" w:eastAsia="zh-CN" w:bidi="ar-SA"/>
    </w:rPr>
  </w:style>
  <w:style w:type="paragraph" w:customStyle="1" w:styleId="192">
    <w:name w:val="正文46"/>
    <w:pPr>
      <w:widowControl w:val="0"/>
      <w:jc w:val="both"/>
    </w:pPr>
    <w:rPr>
      <w:rFonts w:ascii="Times New Roman" w:eastAsia="宋体" w:cs="Times New Roman" w:hAnsi="Times New Roman"/>
      <w:kern w:val="2"/>
      <w:sz w:val="32"/>
      <w:szCs w:val="21"/>
      <w:lang w:val="en-US" w:eastAsia="zh-CN" w:bidi="ar-SA"/>
    </w:rPr>
  </w:style>
  <w:style w:type="paragraph" w:customStyle="1" w:styleId="193">
    <w:name w:val="样式 15 10 磅1"/>
    <w:pPr>
      <w:widowControl w:val="0"/>
      <w:jc w:val="both"/>
    </w:pPr>
    <w:rPr>
      <w:rFonts w:ascii="Times New Roman" w:eastAsia="宋体" w:cs="Times New Roman" w:hAnsi="Times New Roman"/>
      <w:kern w:val="2"/>
      <w:sz w:val="21"/>
      <w:szCs w:val="21"/>
      <w:lang w:val="en-US" w:eastAsia="zh-CN" w:bidi="ar-SA"/>
    </w:rPr>
  </w:style>
  <w:style w:type="paragraph" w:customStyle="1" w:styleId="194">
    <w:name w:val="正文107"/>
    <w:pPr>
      <w:widowControl w:val="0"/>
      <w:jc w:val="both"/>
    </w:pPr>
    <w:rPr>
      <w:rFonts w:ascii="Calibri" w:eastAsia="宋体" w:cs="Arial" w:hAnsi="Calibri"/>
      <w:kern w:val="2"/>
      <w:sz w:val="21"/>
      <w:szCs w:val="22"/>
      <w:lang w:val="en-US" w:eastAsia="zh-CN" w:bidi="ar-SA"/>
    </w:rPr>
  </w:style>
  <w:style w:type="paragraph" w:customStyle="1" w:styleId="195">
    <w:name w:val="样式 10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96">
    <w:name w:val="正文151"/>
    <w:pPr>
      <w:widowControl w:val="0"/>
      <w:jc w:val="both"/>
    </w:pPr>
    <w:rPr>
      <w:rFonts w:ascii="Calibri" w:eastAsia="宋体" w:cs="Arial" w:hAnsi="Calibri"/>
      <w:kern w:val="2"/>
      <w:sz w:val="21"/>
      <w:szCs w:val="22"/>
      <w:lang w:val="en-US" w:eastAsia="zh-CN" w:bidi="ar-SA"/>
    </w:rPr>
  </w:style>
  <w:style w:type="paragraph" w:customStyle="1" w:styleId="197">
    <w:name w:val="正文90"/>
    <w:pPr>
      <w:widowControl w:val="0"/>
      <w:jc w:val="both"/>
    </w:pPr>
    <w:rPr>
      <w:rFonts w:ascii="Calibri" w:eastAsia="宋体" w:cs="Arial" w:hAnsi="Calibri"/>
      <w:kern w:val="2"/>
      <w:sz w:val="21"/>
      <w:szCs w:val="22"/>
      <w:lang w:val="en-US" w:eastAsia="zh-CN" w:bidi="ar-SA"/>
    </w:rPr>
  </w:style>
  <w:style w:type="paragraph" w:customStyle="1" w:styleId="198">
    <w:name w:val="正文17"/>
    <w:pPr>
      <w:widowControl w:val="0"/>
      <w:jc w:val="both"/>
    </w:pPr>
    <w:rPr>
      <w:rFonts w:ascii="Calibri" w:eastAsia="宋体" w:cs="Arial" w:hAnsi="Calibri"/>
      <w:kern w:val="2"/>
      <w:sz w:val="21"/>
      <w:szCs w:val="22"/>
      <w:lang w:val="en-US" w:eastAsia="zh-CN" w:bidi="ar-SA"/>
    </w:rPr>
  </w:style>
  <w:style w:type="paragraph" w:customStyle="1" w:styleId="199">
    <w:name w:val="正文103"/>
    <w:next w:val="207"/>
    <w:pPr>
      <w:widowControl w:val="0"/>
      <w:jc w:val="both"/>
    </w:pPr>
    <w:rPr>
      <w:rFonts w:ascii="Times New Roman" w:eastAsia="方正仿宋_GBK" w:cs="Times New Roman" w:hAnsi="Times New Roman"/>
      <w:kern w:val="2"/>
      <w:sz w:val="32"/>
      <w:lang w:val="en-US" w:eastAsia="zh-CN" w:bidi="ar-SA"/>
    </w:rPr>
  </w:style>
  <w:style w:type="paragraph" w:customStyle="1" w:styleId="200">
    <w:name w:val="正文39"/>
    <w:next w:val="139"/>
    <w:pPr>
      <w:widowControl w:val="0"/>
      <w:jc w:val="both"/>
    </w:pPr>
    <w:rPr>
      <w:rFonts w:ascii="Times New Roman" w:eastAsia="宋体" w:cs="Times New Roman" w:hAnsi="Times New Roman"/>
      <w:kern w:val="2"/>
      <w:sz w:val="32"/>
      <w:szCs w:val="21"/>
      <w:lang w:val="en-US" w:eastAsia="zh-CN" w:bidi="ar-SA"/>
    </w:rPr>
  </w:style>
  <w:style w:type="paragraph" w:customStyle="1" w:styleId="201">
    <w:name w:val="修订1"/>
    <w:rPr>
      <w:rFonts w:ascii="Calibri" w:eastAsia="宋体" w:cs="Arial" w:hAnsi="Calibri"/>
      <w:kern w:val="2"/>
      <w:sz w:val="21"/>
      <w:szCs w:val="22"/>
      <w:lang w:val="en-US" w:eastAsia="zh-CN" w:bidi="ar-SA"/>
    </w:rPr>
  </w:style>
  <w:style w:type="paragraph" w:customStyle="1" w:styleId="202">
    <w:name w:val="正文113"/>
    <w:pPr>
      <w:widowControl w:val="0"/>
      <w:jc w:val="both"/>
    </w:pPr>
    <w:rPr>
      <w:rFonts w:ascii="Calibri" w:eastAsia="宋体" w:cs="Arial" w:hAnsi="Calibri"/>
      <w:kern w:val="2"/>
      <w:sz w:val="21"/>
      <w:szCs w:val="22"/>
      <w:lang w:val="en-US" w:eastAsia="zh-CN" w:bidi="ar-SA"/>
    </w:rPr>
  </w:style>
  <w:style w:type="paragraph" w:customStyle="1" w:styleId="203">
    <w:name w:val="正文63"/>
    <w:pPr>
      <w:widowControl w:val="0"/>
      <w:jc w:val="both"/>
    </w:pPr>
    <w:rPr>
      <w:rFonts w:ascii="Calibri" w:eastAsia="宋体" w:cs="Arial" w:hAnsi="Calibri"/>
      <w:kern w:val="2"/>
      <w:sz w:val="21"/>
      <w:szCs w:val="22"/>
      <w:lang w:val="en-US" w:eastAsia="zh-CN" w:bidi="ar-SA"/>
    </w:rPr>
  </w:style>
  <w:style w:type="paragraph" w:customStyle="1" w:styleId="204">
    <w:name w:val="正文85"/>
    <w:pPr>
      <w:widowControl w:val="0"/>
      <w:jc w:val="both"/>
    </w:pPr>
    <w:rPr>
      <w:rFonts w:ascii="Calibri" w:eastAsia="宋体" w:cs="Arial" w:hAnsi="Calibri"/>
      <w:kern w:val="2"/>
      <w:sz w:val="21"/>
      <w:szCs w:val="22"/>
      <w:lang w:val="en-US" w:eastAsia="zh-CN" w:bidi="ar-SA"/>
    </w:rPr>
  </w:style>
  <w:style w:type="paragraph" w:customStyle="1" w:styleId="205">
    <w:name w:val="正文57"/>
    <w:pPr>
      <w:widowControl w:val="0"/>
      <w:jc w:val="both"/>
    </w:pPr>
    <w:rPr>
      <w:rFonts w:ascii="Times New Roman" w:eastAsia="宋体" w:cs="Times New Roman" w:hAnsi="Times New Roman"/>
      <w:kern w:val="2"/>
      <w:sz w:val="32"/>
      <w:szCs w:val="21"/>
      <w:lang w:val="en-US" w:eastAsia="zh-CN" w:bidi="ar-SA"/>
    </w:rPr>
  </w:style>
  <w:style w:type="paragraph" w:customStyle="1" w:styleId="206">
    <w:name w:val="正文1"/>
    <w:next w:val="145"/>
    <w:pPr>
      <w:widowControl w:val="0"/>
      <w:jc w:val="both"/>
    </w:pPr>
    <w:rPr>
      <w:rFonts w:ascii="Calibri" w:eastAsia="宋体" w:cs="Arial" w:hAnsi="Calibri"/>
      <w:kern w:val="2"/>
      <w:sz w:val="21"/>
      <w:szCs w:val="22"/>
      <w:lang w:val="en-US" w:eastAsia="zh-CN" w:bidi="ar-SA"/>
    </w:rPr>
  </w:style>
  <w:style w:type="paragraph" w:customStyle="1" w:styleId="207">
    <w:name w:val="正文137"/>
    <w:pPr>
      <w:widowControl w:val="0"/>
      <w:jc w:val="both"/>
    </w:pPr>
    <w:rPr>
      <w:rFonts w:ascii="Times New Roman" w:eastAsia="方正仿宋_GBK" w:cs="Times New Roman" w:hAnsi="Times New Roman"/>
      <w:kern w:val="2"/>
      <w:sz w:val="32"/>
      <w:lang w:val="en-US" w:eastAsia="zh-CN" w:bidi="ar-SA"/>
    </w:rPr>
  </w:style>
  <w:style w:type="paragraph" w:customStyle="1" w:styleId="208">
    <w:name w:val="样式 2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09">
    <w:name w:val="正文80"/>
    <w:pPr>
      <w:widowControl w:val="0"/>
      <w:jc w:val="both"/>
    </w:pPr>
    <w:rPr>
      <w:rFonts w:ascii="Calibri" w:eastAsia="宋体" w:cs="Arial" w:hAnsi="Calibri"/>
      <w:kern w:val="2"/>
      <w:sz w:val="21"/>
      <w:szCs w:val="22"/>
      <w:lang w:val="en-US" w:eastAsia="zh-CN" w:bidi="ar-SA"/>
    </w:rPr>
  </w:style>
  <w:style w:type="paragraph" w:customStyle="1" w:styleId="210">
    <w:name w:val="正文18"/>
    <w:pPr>
      <w:widowControl w:val="0"/>
      <w:jc w:val="both"/>
    </w:pPr>
    <w:rPr>
      <w:rFonts w:ascii="Calibri" w:eastAsia="宋体" w:cs="Arial" w:hAnsi="Calibri"/>
      <w:kern w:val="2"/>
      <w:sz w:val="21"/>
      <w:szCs w:val="22"/>
      <w:lang w:val="en-US" w:eastAsia="zh-CN" w:bidi="ar-SA"/>
    </w:rPr>
  </w:style>
  <w:style w:type="paragraph" w:customStyle="1" w:styleId="211">
    <w:name w:val="Style"/>
    <w:pPr>
      <w:widowControl w:val="0"/>
      <w:jc w:val="both"/>
    </w:pPr>
    <w:rPr>
      <w:rFonts w:ascii="Calibri" w:eastAsia="宋体" w:cs="Times New Roman" w:hAnsi="Calibri"/>
      <w:kern w:val="2"/>
      <w:sz w:val="21"/>
      <w:szCs w:val="22"/>
      <w:lang w:val="en-US" w:eastAsia="zh-CN" w:bidi="ar-SA"/>
    </w:rPr>
  </w:style>
  <w:style w:type="paragraph" w:customStyle="1" w:styleId="212">
    <w:name w:val="正文129"/>
    <w:pPr>
      <w:widowControl w:val="0"/>
      <w:jc w:val="both"/>
    </w:pPr>
    <w:rPr>
      <w:rFonts w:ascii="Calibri" w:eastAsia="宋体" w:cs="Arial" w:hAnsi="Calibri"/>
      <w:kern w:val="2"/>
      <w:sz w:val="21"/>
      <w:szCs w:val="22"/>
      <w:lang w:val="en-US" w:eastAsia="zh-CN" w:bidi="ar-SA"/>
    </w:rPr>
  </w:style>
  <w:style w:type="paragraph" w:customStyle="1" w:styleId="213">
    <w:name w:val="正文110"/>
    <w:pPr>
      <w:widowControl w:val="0"/>
      <w:jc w:val="both"/>
    </w:pPr>
    <w:rPr>
      <w:rFonts w:ascii="Times New Roman" w:eastAsia="宋体" w:cs="Times New Roman" w:hAnsi="Times New Roman"/>
      <w:kern w:val="2"/>
      <w:sz w:val="21"/>
      <w:lang w:val="en-US" w:eastAsia="zh-CN" w:bidi="ar-SA"/>
    </w:rPr>
  </w:style>
  <w:style w:type="paragraph" w:customStyle="1" w:styleId="214">
    <w:name w:val="正文5"/>
    <w:pPr>
      <w:widowControl w:val="0"/>
      <w:jc w:val="both"/>
    </w:pPr>
    <w:rPr>
      <w:rFonts w:ascii="Calibri" w:eastAsia="宋体" w:cs="Arial" w:hAnsi="Calibri"/>
      <w:kern w:val="2"/>
      <w:sz w:val="21"/>
      <w:szCs w:val="22"/>
      <w:lang w:val="en-US" w:eastAsia="zh-CN" w:bidi="ar-SA"/>
    </w:rPr>
  </w:style>
  <w:style w:type="paragraph" w:customStyle="1" w:styleId="215">
    <w:name w:val="正文64"/>
    <w:pPr>
      <w:widowControl w:val="0"/>
      <w:jc w:val="both"/>
    </w:pPr>
    <w:rPr>
      <w:rFonts w:ascii="Calibri" w:eastAsia="宋体" w:cs="Arial" w:hAnsi="Calibri"/>
      <w:kern w:val="2"/>
      <w:sz w:val="21"/>
      <w:szCs w:val="22"/>
      <w:lang w:val="en-US" w:eastAsia="zh-CN" w:bidi="ar-SA"/>
    </w:rPr>
  </w:style>
  <w:style w:type="paragraph" w:customStyle="1" w:styleId="216">
    <w:name w:val="正文53"/>
    <w:pPr>
      <w:widowControl w:val="0"/>
      <w:jc w:val="both"/>
    </w:pPr>
    <w:rPr>
      <w:rFonts w:ascii="Calibri" w:eastAsia="宋体" w:cs="Arial" w:hAnsi="Calibri"/>
      <w:kern w:val="2"/>
      <w:sz w:val="21"/>
      <w:szCs w:val="22"/>
      <w:lang w:val="en-US" w:eastAsia="zh-CN" w:bidi="ar-SA"/>
    </w:rPr>
  </w:style>
  <w:style w:type="paragraph" w:customStyle="1" w:styleId="217">
    <w:name w:val="正文109"/>
    <w:pPr>
      <w:widowControl w:val="0"/>
      <w:jc w:val="both"/>
    </w:pPr>
    <w:rPr>
      <w:rFonts w:ascii="Calibri" w:eastAsia="宋体" w:cs="Arial" w:hAnsi="Calibri"/>
      <w:kern w:val="2"/>
      <w:sz w:val="21"/>
      <w:szCs w:val="22"/>
      <w:lang w:val="en-US" w:eastAsia="zh-CN" w:bidi="ar-SA"/>
    </w:rPr>
  </w:style>
  <w:style w:type="paragraph" w:customStyle="1" w:styleId="218">
    <w:name w:val="正文94"/>
    <w:pPr>
      <w:widowControl w:val="0"/>
      <w:jc w:val="both"/>
    </w:pPr>
    <w:rPr>
      <w:rFonts w:ascii="Times New Roman" w:eastAsia="宋体" w:cs="Times New Roman" w:hAnsi="Times New Roman"/>
      <w:kern w:val="2"/>
      <w:sz w:val="32"/>
      <w:szCs w:val="21"/>
      <w:lang w:val="en-US" w:eastAsia="zh-CN" w:bidi="ar-SA"/>
    </w:rPr>
  </w:style>
  <w:style w:type="paragraph" w:customStyle="1" w:styleId="219">
    <w:name w:val="样式 7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20">
    <w:name w:val="正文149"/>
    <w:pPr>
      <w:widowControl w:val="0"/>
      <w:jc w:val="both"/>
    </w:pPr>
    <w:rPr>
      <w:rFonts w:ascii="Calibri" w:eastAsia="宋体" w:cs="Arial" w:hAnsi="Calibri"/>
      <w:kern w:val="2"/>
      <w:sz w:val="21"/>
      <w:szCs w:val="22"/>
      <w:lang w:val="en-US" w:eastAsia="zh-CN" w:bidi="ar-SA"/>
    </w:rPr>
  </w:style>
  <w:style w:type="paragraph" w:customStyle="1" w:styleId="221">
    <w:name w:val="样式 68 10 磅"/>
    <w:next w:val="160"/>
    <w:pPr>
      <w:widowControl w:val="0"/>
      <w:jc w:val="both"/>
    </w:pPr>
    <w:rPr>
      <w:rFonts w:ascii="Times New Roman" w:eastAsia="宋体" w:cs="Times New Roman" w:hAnsi="Times New Roman"/>
      <w:kern w:val="2"/>
      <w:sz w:val="21"/>
      <w:szCs w:val="21"/>
      <w:lang w:val="en-US" w:eastAsia="zh-CN" w:bidi="ar-SA"/>
    </w:rPr>
  </w:style>
  <w:style w:type="paragraph" w:customStyle="1" w:styleId="222">
    <w:name w:val="正文73"/>
    <w:pPr>
      <w:widowControl w:val="0"/>
      <w:jc w:val="both"/>
    </w:pPr>
    <w:rPr>
      <w:rFonts w:ascii="Calibri" w:eastAsia="宋体" w:cs="Arial" w:hAnsi="Calibri"/>
      <w:kern w:val="2"/>
      <w:sz w:val="21"/>
      <w:szCs w:val="22"/>
      <w:lang w:val="en-US" w:eastAsia="zh-CN" w:bidi="ar-SA"/>
    </w:rPr>
  </w:style>
  <w:style w:type="paragraph" w:customStyle="1" w:styleId="223">
    <w:name w:val="正文68"/>
    <w:pPr>
      <w:widowControl w:val="0"/>
      <w:jc w:val="both"/>
    </w:pPr>
    <w:rPr>
      <w:rFonts w:ascii="Calibri" w:eastAsia="宋体" w:cs="Arial" w:hAnsi="Calibri"/>
      <w:kern w:val="2"/>
      <w:sz w:val="21"/>
      <w:szCs w:val="22"/>
      <w:lang w:val="en-US" w:eastAsia="zh-CN" w:bidi="ar-SA"/>
    </w:rPr>
  </w:style>
  <w:style w:type="paragraph" w:customStyle="1" w:styleId="224">
    <w:name w:val="正文51"/>
    <w:pPr>
      <w:widowControl w:val="0"/>
      <w:jc w:val="both"/>
    </w:pPr>
    <w:rPr>
      <w:rFonts w:ascii="Calibri" w:eastAsia="宋体" w:cs="Arial" w:hAnsi="Calibri"/>
      <w:kern w:val="2"/>
      <w:sz w:val="21"/>
      <w:szCs w:val="22"/>
      <w:lang w:val="en-US" w:eastAsia="zh-CN" w:bidi="ar-SA"/>
    </w:rPr>
  </w:style>
  <w:style w:type="paragraph" w:customStyle="1" w:styleId="225">
    <w:name w:val="正文145"/>
    <w:pPr>
      <w:widowControl w:val="0"/>
      <w:jc w:val="both"/>
    </w:pPr>
    <w:rPr>
      <w:rFonts w:ascii="Calibri" w:eastAsia="宋体" w:cs="Arial" w:hAnsi="Calibri"/>
      <w:kern w:val="2"/>
      <w:sz w:val="21"/>
      <w:szCs w:val="22"/>
      <w:lang w:val="en-US" w:eastAsia="zh-CN" w:bidi="ar-SA"/>
    </w:rPr>
  </w:style>
  <w:style w:type="paragraph" w:customStyle="1" w:styleId="226">
    <w:name w:val="正文83"/>
    <w:pPr>
      <w:widowControl w:val="0"/>
      <w:jc w:val="both"/>
    </w:pPr>
    <w:rPr>
      <w:rFonts w:ascii="Calibri" w:eastAsia="宋体" w:cs="Arial" w:hAnsi="Calibri"/>
      <w:kern w:val="2"/>
      <w:sz w:val="21"/>
      <w:szCs w:val="22"/>
      <w:lang w:val="en-US" w:eastAsia="zh-CN" w:bidi="ar-SA"/>
    </w:rPr>
  </w:style>
  <w:style w:type="paragraph" w:customStyle="1" w:styleId="227">
    <w:name w:val="样式 31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228">
    <w:name w:val="样式"/>
    <w:rPr>
      <w:rFonts w:ascii="Times New Roman" w:eastAsia="宋体" w:cs="Times New Roman" w:hAnsi="Times New Roman"/>
      <w:lang w:val="en-US" w:eastAsia="zh-CN" w:bidi="ar-SA"/>
    </w:rPr>
  </w:style>
  <w:style w:type="paragraph" w:customStyle="1" w:styleId="229">
    <w:name w:val="正文31"/>
    <w:pPr>
      <w:widowControl w:val="0"/>
      <w:jc w:val="both"/>
    </w:pPr>
    <w:rPr>
      <w:rFonts w:ascii="Calibri" w:eastAsia="宋体" w:cs="Arial" w:hAnsi="Calibri"/>
      <w:kern w:val="2"/>
      <w:sz w:val="21"/>
      <w:szCs w:val="22"/>
      <w:lang w:val="en-US" w:eastAsia="zh-CN" w:bidi="ar-SA"/>
    </w:rPr>
  </w:style>
  <w:style w:type="paragraph" w:customStyle="1" w:styleId="230">
    <w:name w:val="正文115"/>
    <w:pPr>
      <w:widowControl w:val="0"/>
      <w:jc w:val="both"/>
    </w:pPr>
    <w:rPr>
      <w:rFonts w:ascii="Times New Roman" w:eastAsia="宋体" w:cs="Times New Roman" w:hAnsi="Times New Roman"/>
      <w:kern w:val="2"/>
      <w:sz w:val="21"/>
      <w:szCs w:val="24"/>
      <w:lang w:val="en-US" w:eastAsia="zh-CN" w:bidi="ar-SA"/>
    </w:rPr>
  </w:style>
  <w:style w:type="paragraph" w:customStyle="1" w:styleId="231">
    <w:name w:val="正文45"/>
    <w:pPr>
      <w:widowControl w:val="0"/>
      <w:jc w:val="both"/>
    </w:pPr>
    <w:rPr>
      <w:rFonts w:ascii="Times New Roman" w:eastAsia="宋体" w:cs="Times New Roman" w:hAnsi="Times New Roman"/>
      <w:kern w:val="2"/>
      <w:sz w:val="32"/>
      <w:szCs w:val="21"/>
      <w:lang w:val="en-US" w:eastAsia="zh-CN" w:bidi="ar-SA"/>
    </w:rPr>
  </w:style>
  <w:style w:type="paragraph" w:customStyle="1" w:styleId="232">
    <w:name w:val="正文91"/>
    <w:pPr>
      <w:widowControl w:val="0"/>
      <w:jc w:val="both"/>
    </w:pPr>
    <w:rPr>
      <w:rFonts w:ascii="Calibri" w:eastAsia="宋体" w:cs="Arial" w:hAnsi="Calibri"/>
      <w:kern w:val="2"/>
      <w:sz w:val="21"/>
      <w:szCs w:val="22"/>
      <w:lang w:val="en-US" w:eastAsia="zh-CN" w:bidi="ar-SA"/>
    </w:rPr>
  </w:style>
  <w:style w:type="paragraph" w:customStyle="1" w:styleId="233">
    <w:name w:val="正文101"/>
    <w:pPr>
      <w:widowControl w:val="0"/>
      <w:jc w:val="both"/>
    </w:pPr>
    <w:rPr>
      <w:rFonts w:ascii="Times New Roman" w:eastAsia="宋体" w:cs="Times New Roman" w:hAnsi="Times New Roman"/>
      <w:kern w:val="2"/>
      <w:sz w:val="21"/>
      <w:szCs w:val="24"/>
      <w:lang w:val="en-US" w:eastAsia="zh-CN" w:bidi="ar-SA"/>
    </w:rPr>
  </w:style>
  <w:style w:type="paragraph" w:customStyle="1" w:styleId="234">
    <w:name w:val="正文22"/>
    <w:pPr>
      <w:widowControl w:val="0"/>
      <w:jc w:val="both"/>
    </w:pPr>
    <w:rPr>
      <w:rFonts w:ascii="Calibri" w:eastAsia="宋体" w:cs="Arial" w:hAnsi="Calibri"/>
      <w:kern w:val="2"/>
      <w:sz w:val="21"/>
      <w:szCs w:val="22"/>
      <w:lang w:val="en-US" w:eastAsia="zh-CN" w:bidi="ar-SA"/>
    </w:rPr>
  </w:style>
  <w:style w:type="paragraph" w:customStyle="1" w:styleId="235">
    <w:name w:val="正文105"/>
    <w:pPr>
      <w:widowControl w:val="0"/>
      <w:jc w:val="both"/>
    </w:pPr>
    <w:rPr>
      <w:rFonts w:ascii="Calibri" w:eastAsia="宋体" w:cs="Arial" w:hAnsi="Calibri"/>
      <w:kern w:val="2"/>
      <w:sz w:val="21"/>
      <w:szCs w:val="22"/>
      <w:lang w:val="en-US" w:eastAsia="zh-CN" w:bidi="ar-SA"/>
    </w:rPr>
  </w:style>
  <w:style w:type="paragraph" w:customStyle="1" w:styleId="236">
    <w:name w:val="正文30"/>
    <w:pPr>
      <w:widowControl w:val="0"/>
      <w:jc w:val="both"/>
    </w:pPr>
    <w:rPr>
      <w:rFonts w:ascii="Calibri" w:eastAsia="宋体" w:cs="Arial" w:hAnsi="Calibri"/>
      <w:kern w:val="2"/>
      <w:sz w:val="21"/>
      <w:szCs w:val="22"/>
      <w:lang w:val="en-US" w:eastAsia="zh-CN" w:bidi="ar-SA"/>
    </w:rPr>
  </w:style>
  <w:style w:type="paragraph" w:customStyle="1" w:styleId="237">
    <w:name w:val="正文50"/>
    <w:pPr>
      <w:widowControl w:val="0"/>
      <w:jc w:val="both"/>
    </w:pPr>
    <w:rPr>
      <w:rFonts w:ascii="Calibri" w:eastAsia="宋体" w:cs="Arial" w:hAnsi="Calibri"/>
      <w:kern w:val="2"/>
      <w:sz w:val="21"/>
      <w:szCs w:val="22"/>
      <w:lang w:val="en-US" w:eastAsia="zh-CN" w:bidi="ar-SA"/>
    </w:rPr>
  </w:style>
  <w:style w:type="paragraph" w:customStyle="1" w:styleId="238">
    <w:name w:val="样式 17 10 磅"/>
    <w:pPr>
      <w:widowControl w:val="0"/>
      <w:jc w:val="both"/>
    </w:pPr>
    <w:rPr>
      <w:rFonts w:ascii="Times New Roman" w:eastAsia="宋体" w:cs="Times New Roman" w:hAnsi="Times New Roman"/>
      <w:kern w:val="2"/>
      <w:sz w:val="21"/>
      <w:szCs w:val="21"/>
      <w:lang w:val="en-US" w:eastAsia="zh-CN" w:bidi="ar-SA"/>
    </w:rPr>
  </w:style>
  <w:style w:type="paragraph" w:customStyle="1" w:styleId="239">
    <w:name w:val="正文36"/>
    <w:pPr>
      <w:widowControl w:val="0"/>
      <w:jc w:val="both"/>
    </w:pPr>
    <w:rPr>
      <w:rFonts w:ascii="Calibri" w:eastAsia="宋体" w:cs="Arial" w:hAnsi="Calibri"/>
      <w:kern w:val="2"/>
      <w:sz w:val="21"/>
      <w:szCs w:val="22"/>
      <w:lang w:val="en-US" w:eastAsia="zh-CN" w:bidi="ar-SA"/>
    </w:rPr>
  </w:style>
  <w:style w:type="paragraph" w:customStyle="1" w:styleId="240">
    <w:name w:val="正文16"/>
    <w:pPr>
      <w:widowControl w:val="0"/>
      <w:jc w:val="both"/>
    </w:pPr>
    <w:rPr>
      <w:rFonts w:ascii="Calibri" w:eastAsia="宋体" w:cs="Arial" w:hAnsi="Calibri"/>
      <w:kern w:val="2"/>
      <w:sz w:val="21"/>
      <w:szCs w:val="22"/>
      <w:lang w:val="en-US" w:eastAsia="zh-CN" w:bidi="ar-SA"/>
    </w:rPr>
  </w:style>
  <w:style w:type="paragraph" w:customStyle="1" w:styleId="241">
    <w:name w:val="xl66"/>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cs="宋体"/>
      <w:kern w:val="0"/>
      <w:szCs w:val="21"/>
    </w:rPr>
  </w:style>
  <w:style w:type="paragraph" w:customStyle="1" w:styleId="242">
    <w:name w:val="正文41"/>
    <w:pPr>
      <w:widowControl w:val="0"/>
      <w:jc w:val="both"/>
    </w:pPr>
    <w:rPr>
      <w:rFonts w:ascii="Times New Roman" w:eastAsia="宋体" w:cs="Times New Roman" w:hAnsi="Times New Roman"/>
      <w:kern w:val="2"/>
      <w:sz w:val="32"/>
      <w:szCs w:val="21"/>
      <w:lang w:val="en-US" w:eastAsia="zh-CN" w:bidi="ar-SA"/>
    </w:rPr>
  </w:style>
  <w:style w:type="paragraph" w:customStyle="1" w:styleId="243">
    <w:name w:val="xl69"/>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方正仿宋简体" w:eastAsia="方正仿宋简体" w:cs="宋体"/>
      <w:color w:val="000000"/>
      <w:kern w:val="0"/>
      <w:szCs w:val="21"/>
    </w:rPr>
  </w:style>
  <w:style w:type="paragraph" w:customStyle="1" w:styleId="244">
    <w:name w:val="正文131"/>
    <w:pPr>
      <w:widowControl w:val="0"/>
      <w:jc w:val="both"/>
    </w:pPr>
    <w:rPr>
      <w:rFonts w:ascii="Calibri" w:eastAsia="宋体" w:cs="Arial" w:hAnsi="Calibri"/>
      <w:kern w:val="2"/>
      <w:sz w:val="21"/>
      <w:szCs w:val="22"/>
      <w:lang w:val="en-US" w:eastAsia="zh-CN" w:bidi="ar-SA"/>
    </w:rPr>
  </w:style>
  <w:style w:type="paragraph" w:customStyle="1" w:styleId="245">
    <w:name w:val="正文104"/>
    <w:pPr>
      <w:widowControl w:val="0"/>
      <w:spacing w:line="560" w:lineRule="exact"/>
      <w:ind w:firstLineChars="200" w:firstLine="200"/>
    </w:pPr>
    <w:rPr>
      <w:rFonts w:ascii="Times New Roman" w:eastAsia="方正仿宋_GBK" w:cs="Times New Roman" w:hAnsi="Times New Roman"/>
      <w:kern w:val="2"/>
      <w:sz w:val="32"/>
      <w:szCs w:val="32"/>
      <w:lang w:val="en-US" w:eastAsia="zh-CN" w:bidi="ar-SA"/>
    </w:rPr>
  </w:style>
  <w:style w:type="paragraph" w:customStyle="1" w:styleId="246">
    <w:name w:val="正文99"/>
    <w:pPr>
      <w:widowControl w:val="0"/>
      <w:jc w:val="both"/>
    </w:pPr>
    <w:rPr>
      <w:rFonts w:ascii="Calibri" w:eastAsia="宋体" w:cs="Arial" w:hAnsi="Calibri"/>
      <w:kern w:val="2"/>
      <w:sz w:val="21"/>
      <w:szCs w:val="22"/>
      <w:lang w:val="en-US" w:eastAsia="zh-CN" w:bidi="ar-SA"/>
    </w:rPr>
  </w:style>
  <w:style w:type="paragraph" w:customStyle="1" w:styleId="247">
    <w:name w:val="正文49"/>
    <w:pPr>
      <w:widowControl w:val="0"/>
      <w:jc w:val="both"/>
    </w:pPr>
    <w:rPr>
      <w:rFonts w:ascii="Times New Roman" w:eastAsia="宋体" w:cs="Times New Roman" w:hAnsi="Times New Roman"/>
      <w:kern w:val="2"/>
      <w:sz w:val="32"/>
      <w:szCs w:val="21"/>
      <w:lang w:val="en-US" w:eastAsia="zh-CN" w:bidi="ar-SA"/>
    </w:rPr>
  </w:style>
  <w:style w:type="paragraph" w:customStyle="1" w:styleId="248">
    <w:name w:val="样式 2"/>
    <w:rPr>
      <w:rFonts w:ascii="Times New Roman" w:eastAsia="宋体" w:cs="Times New Roman" w:hAnsi="Times New Roman"/>
      <w:lang w:val="en-US" w:eastAsia="zh-CN" w:bidi="ar-SA"/>
    </w:rPr>
  </w:style>
  <w:style w:type="paragraph" w:customStyle="1" w:styleId="249">
    <w:name w:val="样式 18 10 磅"/>
    <w:pPr>
      <w:widowControl w:val="0"/>
      <w:jc w:val="both"/>
    </w:pPr>
    <w:rPr>
      <w:rFonts w:ascii="Calibri" w:eastAsia="宋体" w:cs="Times New Roman" w:hAnsi="Calibri"/>
      <w:kern w:val="2"/>
      <w:sz w:val="21"/>
      <w:szCs w:val="24"/>
      <w:lang w:val="en-US" w:eastAsia="zh-CN" w:bidi="ar-SA"/>
    </w:rPr>
  </w:style>
  <w:style w:type="paragraph" w:customStyle="1" w:styleId="250">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251">
    <w:name w:val="样式 20 10 磅"/>
    <w:pPr>
      <w:widowControl w:val="0"/>
      <w:jc w:val="both"/>
    </w:pPr>
    <w:rPr>
      <w:rFonts w:ascii="Calibri" w:eastAsia="宋体" w:cs="Arial" w:hAnsi="Calibri"/>
      <w:kern w:val="2"/>
      <w:sz w:val="21"/>
      <w:szCs w:val="22"/>
      <w:lang w:val="en-US" w:eastAsia="zh-CN" w:bidi="ar-SA"/>
    </w:rPr>
  </w:style>
  <w:style w:type="paragraph" w:customStyle="1" w:styleId="337">
    <w:name w:val="样式 21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119</TotalTime>
  <Application>Yozo_Office</Application>
  <Pages>8</Pages>
  <Words>3319</Words>
  <Characters>3438</Characters>
  <Lines>181</Lines>
  <Paragraphs>93</Paragraphs>
  <CharactersWithSpaces>3499</CharactersWithSpaces>
  <Company>HG</Company>
</Properties>
</file>

<file path=docProps/core.xml><?xml version="1.0" encoding="utf-8"?>
<cp:coreProperties xmlns:cp="http://schemas.openxmlformats.org/package/2006/metadata/core-properties" xmlns:dc="http://purl.org/dc/elements/1.1/" xmlns:dcterms="http://purl.org/dc/terms/" xmlns:xsi="http://www.w3.org/2001/XMLSchema-instance">
  <dc:title>附件2</dc:title>
  <dc:creator>Athena</dc:creator>
  <cp:lastModifiedBy>王隆重</cp:lastModifiedBy>
  <cp:revision>3</cp:revision>
  <dcterms:created xsi:type="dcterms:W3CDTF">2020-07-14T08:21:00Z</dcterms:created>
  <dcterms:modified xsi:type="dcterms:W3CDTF">2023-11-24T01:09:50Z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2052-11.1.0.8952</vt:lpwstr>
  </property>
</Properties>
</file>