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360" w:lineRule="auto"/>
        <w:jc w:val="center"/>
        <w:rPr>
          <w:rFonts w:hint="eastAsia"/>
          <w:b/>
          <w:bCs/>
          <w:sz w:val="28"/>
          <w:szCs w:val="36"/>
        </w:rPr>
      </w:pPr>
      <w:bookmarkStart w:id="0" w:name="_GoBack"/>
      <w:bookmarkEnd w:id="0"/>
      <w:r>
        <w:rPr>
          <w:rFonts w:hint="eastAsia"/>
          <w:b/>
          <w:bCs/>
          <w:sz w:val="28"/>
          <w:szCs w:val="36"/>
        </w:rPr>
        <w:t>武汉海关技术中心2026年两新项目-提前批-分散采购</w:t>
      </w:r>
    </w:p>
    <w:p>
      <w:pPr>
        <w:spacing w:line="360" w:lineRule="auto"/>
        <w:jc w:val="center"/>
        <w:rPr>
          <w:b/>
          <w:bCs/>
          <w:sz w:val="28"/>
          <w:szCs w:val="36"/>
        </w:rPr>
      </w:pPr>
      <w:r>
        <w:rPr>
          <w:rFonts w:hint="eastAsia"/>
          <w:b/>
          <w:bCs/>
          <w:sz w:val="28"/>
          <w:szCs w:val="36"/>
        </w:rPr>
        <w:t>（生物类检测设备）</w:t>
      </w:r>
      <w:r>
        <w:rPr>
          <w:b/>
          <w:bCs/>
          <w:sz w:val="28"/>
          <w:szCs w:val="36"/>
        </w:rPr>
        <w:t>更正公告</w:t>
      </w:r>
    </w:p>
    <w:p>
      <w:pPr>
        <w:spacing w:line="360" w:lineRule="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b/>
          <w:bCs/>
        </w:rPr>
      </w:pPr>
      <w:r>
        <w:rPr>
          <w:rFonts w:hint="eastAsia"/>
          <w:b/>
          <w:bCs/>
        </w:rPr>
        <w:t>一、项目基本情况</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原公告的采购项目编号：ZSHJ-ZY-HW-2026-652</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原公告的采购项目名称：武汉海关技术中心2026年两新项目-提前批-分散采购（生物类检测设备）</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首次公告日期：2026年</w:t>
      </w:r>
      <w:r>
        <w:rPr>
          <w:rFonts w:hint="eastAsia"/>
          <w:lang w:val="en-US" w:eastAsia="zh-CN"/>
        </w:rPr>
        <w:t>05</w:t>
      </w:r>
      <w:r>
        <w:rPr>
          <w:rFonts w:hint="eastAsia"/>
        </w:rPr>
        <w:t>月</w:t>
      </w:r>
      <w:r>
        <w:rPr>
          <w:rFonts w:hint="eastAsia"/>
          <w:lang w:val="en-US" w:eastAsia="zh-CN"/>
        </w:rPr>
        <w:t>05</w:t>
      </w:r>
      <w:r>
        <w:rPr>
          <w:rFonts w:hint="eastAsia"/>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rPr>
      </w:pPr>
      <w:r>
        <w:rPr>
          <w:rFonts w:hint="eastAsia"/>
          <w:b/>
          <w:bCs/>
        </w:rPr>
        <w:t>二、更正信息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宋体" w:hint="eastAsia"/>
          <w:lang w:val="en-US" w:eastAsia="zh-CN"/>
        </w:rPr>
      </w:pPr>
      <w:r>
        <w:rPr>
          <w:rFonts w:hint="eastAsia"/>
        </w:rPr>
        <w:t>更正事项：采购</w:t>
      </w:r>
      <w:r>
        <w:rPr>
          <w:rFonts w:hint="eastAsia"/>
          <w:lang w:val="en-US" w:eastAsia="zh-CN"/>
        </w:rPr>
        <w:t>文件</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更正内容：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eastAsia="宋体" w:cs="宋体" w:hint="eastAsia"/>
          <w:color w:val="000000"/>
          <w:kern w:val="0"/>
          <w:sz w:val="21"/>
          <w:szCs w:val="21"/>
          <w:lang w:val="en-US" w:eastAsia="zh-CN"/>
        </w:rPr>
      </w:pPr>
      <w:r>
        <w:rPr>
          <w:rFonts w:hint="eastAsia"/>
          <w:lang w:val="en-US" w:eastAsia="zh-CN"/>
        </w:rPr>
        <w:t xml:space="preserve">1、本项目招标文件“第五章 评标办法及标准”中“三、评标标准 （二）评分标准【综合评标法适用】” 评分因素 </w:t>
      </w:r>
      <w:r>
        <w:rPr>
          <w:rFonts w:ascii="宋体" w:cs="宋体" w:hint="eastAsia"/>
          <w:color w:val="000000"/>
          <w:kern w:val="0"/>
          <w:sz w:val="21"/>
          <w:szCs w:val="21"/>
        </w:rPr>
        <w:t>商务部分</w:t>
      </w:r>
      <w:r>
        <w:rPr>
          <w:rFonts w:ascii="宋体" w:cs="宋体" w:hint="eastAsia"/>
          <w:color w:val="000000"/>
          <w:kern w:val="0"/>
          <w:sz w:val="21"/>
          <w:szCs w:val="21"/>
          <w:lang w:val="en-US" w:eastAsia="zh-CN"/>
        </w:rPr>
        <w:t xml:space="preserve"> “</w:t>
      </w:r>
      <w:r>
        <w:rPr>
          <w:rFonts w:ascii="宋体" w:eastAsia="宋体" w:cs="宋体" w:hint="eastAsia"/>
          <w:color w:val="000000"/>
          <w:kern w:val="0"/>
          <w:sz w:val="21"/>
          <w:szCs w:val="21"/>
        </w:rPr>
        <w:t>投标人类似业绩</w:t>
      </w:r>
      <w:r>
        <w:rPr>
          <w:rFonts w:ascii="宋体" w:cs="宋体" w:hint="eastAsia"/>
          <w:color w:val="000000"/>
          <w:kern w:val="0"/>
          <w:sz w:val="21"/>
          <w:szCs w:val="21"/>
          <w:lang w:val="en-US" w:eastAsia="zh-CN"/>
        </w:rPr>
        <w:t>”</w:t>
      </w:r>
      <w:r>
        <w:rPr>
          <w:rFonts w:ascii="宋体" w:eastAsia="宋体" w:cs="宋体" w:hint="eastAsia"/>
          <w:color w:val="000000"/>
          <w:kern w:val="0"/>
          <w:sz w:val="21"/>
          <w:szCs w:val="21"/>
          <w:lang w:val="en-US" w:eastAsia="zh-CN"/>
        </w:rPr>
        <w:t>更正为“</w:t>
      </w:r>
      <w:r>
        <w:rPr>
          <w:rFonts w:ascii="宋体" w:eastAsia="宋体" w:cs="宋体" w:hint="eastAsia"/>
          <w:b/>
          <w:bCs/>
          <w:color w:val="000000"/>
          <w:kern w:val="0"/>
          <w:sz w:val="21"/>
          <w:szCs w:val="21"/>
        </w:rPr>
        <w:t>投标产品的</w:t>
      </w:r>
      <w:r>
        <w:rPr>
          <w:rFonts w:ascii="宋体" w:eastAsia="宋体" w:cs="宋体" w:hint="eastAsia"/>
          <w:b/>
          <w:bCs/>
          <w:color w:val="000000"/>
          <w:kern w:val="0"/>
          <w:sz w:val="21"/>
          <w:szCs w:val="21"/>
          <w:lang w:val="en-US" w:eastAsia="zh-CN"/>
        </w:rPr>
        <w:t>类似</w:t>
      </w:r>
      <w:r>
        <w:rPr>
          <w:rFonts w:ascii="宋体" w:eastAsia="宋体" w:cs="宋体" w:hint="eastAsia"/>
          <w:b/>
          <w:bCs/>
          <w:color w:val="000000"/>
          <w:kern w:val="0"/>
          <w:sz w:val="21"/>
          <w:szCs w:val="21"/>
        </w:rPr>
        <w:t>销售业绩</w:t>
      </w:r>
      <w:r>
        <w:rPr>
          <w:rFonts w:ascii="宋体" w:eastAsia="宋体" w:cs="宋体" w:hint="eastAsia"/>
          <w:color w:val="000000"/>
          <w:kern w:val="0"/>
          <w:sz w:val="21"/>
          <w:szCs w:val="21"/>
          <w:lang w:val="en-US" w:eastAsia="zh-CN"/>
        </w:rPr>
        <w:t>”，评分标准更正为：“需提供与本项目投标产品同品牌同类型产品的销售业绩，每提供1份有效合同得1.3分，最多得5.2分，需按照下列要求提供合同复印件及发票相关证明材料并加盖投标人公章，未提供或未按要求提供均不得分。1.时间要求:合同签订时间须在2023年4月1日至本项目招标公告发布之日期间内。2.材料要求:须提供合同复印件及对应的增值税发票证明材料，并加盖投标人公章。3.要素要求:提供的证明材料需能清晰反映出:买卖双方印章、签订时间、标的物信息(设备名称、品牌)。对于关键信息遮挡或模糊无法辨识的，评标委员会有权不予认可。4.真实性证明:需提供与上述合同对应的发票复印件(至少1张)，以及该发票在“国家税务总局全国增值税发票查验平台”的查验截图。5.计分规则:同一项目合同不重复计分。未按上述要求提供或证明材料无效的，均不得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hint="eastAsia"/>
          <w:color w:val="000000"/>
          <w:sz w:val="21"/>
          <w:szCs w:val="21"/>
          <w:lang w:val="en-US" w:eastAsia="zh-CN"/>
        </w:rPr>
      </w:pPr>
      <w:r>
        <w:rPr>
          <w:rFonts w:ascii="宋体" w:eastAsia="宋体" w:cs="宋体" w:hint="eastAsia"/>
          <w:color w:val="000000"/>
          <w:kern w:val="0"/>
          <w:sz w:val="21"/>
          <w:szCs w:val="21"/>
          <w:lang w:val="en-US" w:eastAsia="zh-CN"/>
        </w:rPr>
        <w:t>2、本项目</w:t>
      </w:r>
      <w:r>
        <w:rPr>
          <w:rFonts w:ascii="宋体" w:cs="宋体" w:hint="eastAsia"/>
          <w:color w:val="000000"/>
          <w:sz w:val="21"/>
          <w:szCs w:val="21"/>
        </w:rPr>
        <w:t>提交投标文件截止时间</w:t>
      </w:r>
      <w:r>
        <w:rPr>
          <w:rFonts w:ascii="宋体" w:cs="宋体" w:hint="eastAsia"/>
          <w:color w:val="000000"/>
          <w:sz w:val="21"/>
          <w:szCs w:val="21"/>
          <w:lang w:val="en-US" w:eastAsia="zh-CN"/>
        </w:rPr>
        <w:t>和开标时间延期至“</w:t>
      </w:r>
      <w:r>
        <w:rPr>
          <w:rFonts w:ascii="宋体" w:cs="宋体" w:hint="eastAsia"/>
          <w:color w:val="000000"/>
          <w:sz w:val="21"/>
          <w:szCs w:val="21"/>
          <w:lang w:eastAsia="zh-CN"/>
        </w:rPr>
        <w:t>2026年</w:t>
      </w:r>
      <w:r>
        <w:rPr>
          <w:rFonts w:ascii="宋体" w:cs="宋体" w:hint="eastAsia"/>
          <w:color w:val="000000"/>
          <w:sz w:val="21"/>
          <w:szCs w:val="21"/>
          <w:lang w:val="en-US" w:eastAsia="zh-CN"/>
        </w:rPr>
        <w:t>6</w:t>
      </w:r>
      <w:r>
        <w:rPr>
          <w:rFonts w:ascii="宋体" w:cs="宋体" w:hint="eastAsia"/>
          <w:color w:val="000000"/>
          <w:sz w:val="21"/>
          <w:szCs w:val="21"/>
          <w:lang w:eastAsia="zh-CN"/>
        </w:rPr>
        <w:t>月</w:t>
      </w:r>
      <w:r>
        <w:rPr>
          <w:rFonts w:ascii="宋体" w:cs="宋体" w:hint="eastAsia"/>
          <w:color w:val="000000"/>
          <w:sz w:val="21"/>
          <w:szCs w:val="21"/>
          <w:lang w:val="en-US" w:eastAsia="zh-CN"/>
        </w:rPr>
        <w:t>3</w:t>
      </w:r>
      <w:r>
        <w:rPr>
          <w:rFonts w:ascii="宋体" w:cs="宋体" w:hint="eastAsia"/>
          <w:color w:val="000000"/>
          <w:sz w:val="21"/>
          <w:szCs w:val="21"/>
          <w:lang w:eastAsia="zh-CN"/>
        </w:rPr>
        <w:t>日</w:t>
      </w:r>
      <w:r>
        <w:rPr>
          <w:rFonts w:ascii="宋体" w:cs="宋体" w:hint="eastAsia"/>
          <w:color w:val="000000"/>
          <w:sz w:val="21"/>
          <w:szCs w:val="21"/>
        </w:rPr>
        <w:t>09点30分（北京时间）</w:t>
      </w:r>
      <w:r>
        <w:rPr>
          <w:rFonts w:ascii="宋体" w:cs="宋体" w:hint="eastAsia"/>
          <w:color w:val="00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1"/>
          <w:szCs w:val="21"/>
          <w:lang w:val="en-US" w:eastAsia="zh-CN"/>
        </w:rPr>
      </w:pPr>
      <w:r>
        <w:rPr>
          <w:rFonts w:ascii="宋体" w:cs="宋体" w:hint="eastAsia"/>
          <w:color w:val="000000"/>
          <w:sz w:val="21"/>
          <w:szCs w:val="21"/>
          <w:lang w:val="en-US" w:eastAsia="zh-CN"/>
        </w:rPr>
        <w:t>3、招标文件其他内容不变。</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更正日期：2026年05月</w:t>
      </w:r>
      <w:r>
        <w:rPr>
          <w:rFonts w:hint="eastAsia"/>
          <w:lang w:val="en-US" w:eastAsia="zh-CN"/>
        </w:rPr>
        <w:t>1</w:t>
      </w:r>
      <w:r>
        <w:rPr>
          <w:rFonts w:hint="eastAsia"/>
        </w:rPr>
        <w:t>4日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rPr>
      </w:pPr>
      <w:r>
        <w:rPr>
          <w:rFonts w:hint="eastAsia"/>
          <w:b/>
          <w:bCs/>
        </w:rPr>
        <w:t>三、其他补充事宜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宋体"/>
          <w:lang w:val="en-US" w:eastAsia="zh-CN"/>
        </w:rPr>
      </w:pP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rPr>
      </w:pPr>
      <w:r>
        <w:rPr>
          <w:rFonts w:hint="eastAsia"/>
          <w:b/>
          <w:bCs/>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1.采购人信息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名 称：武汉海关技术中心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地址：湖北省武汉市汉阳区琴台大道 588 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联系方式：王遥雪</w:t>
      </w:r>
      <w:r>
        <w:rPr>
          <w:rFonts w:hint="eastAsia"/>
          <w:lang w:val="en-US" w:eastAsia="zh-CN"/>
        </w:rPr>
        <w:t xml:space="preserve"> </w:t>
      </w:r>
      <w:r>
        <w:rPr>
          <w:rFonts w:hint="eastAsia"/>
        </w:rPr>
        <w:t xml:space="preserve"> 027-50186161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名 称：湖北中盛汇金项目管理有限公司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 xml:space="preserve">地　址：武汉市江岸区胜利街128号新源大厦4楼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联系方式：</w:t>
      </w:r>
      <w:r>
        <w:rPr>
          <w:rFonts w:hint="eastAsia"/>
          <w:lang w:val="en-US" w:eastAsia="zh-CN"/>
        </w:rPr>
        <w:t xml:space="preserve">曾爽 </w:t>
      </w:r>
      <w:r>
        <w:rPr>
          <w:rFonts w:hint="eastAsia"/>
        </w:rPr>
        <w:t xml:space="preserve"> 曹婷</w:t>
      </w:r>
      <w:r>
        <w:rPr>
          <w:rFonts w:hint="eastAsia"/>
          <w:lang w:val="en-US" w:eastAsia="zh-CN"/>
        </w:rPr>
        <w:t xml:space="preserve"> </w:t>
      </w:r>
      <w:r>
        <w:rPr>
          <w:rFonts w:hint="eastAsia"/>
        </w:rPr>
        <w:t xml:space="preserve"> 周喆</w:t>
      </w:r>
      <w:r>
        <w:rPr>
          <w:rFonts w:hint="eastAsia"/>
          <w:lang w:val="en-US" w:eastAsia="zh-CN"/>
        </w:rPr>
        <w:t xml:space="preserve"> </w:t>
      </w:r>
      <w:r>
        <w:rPr>
          <w:rFonts w:hint="eastAsia"/>
        </w:rPr>
        <w:t xml:space="preserve"> 武金凤 027-82822990</w:t>
      </w:r>
      <w:r>
        <w:rPr>
          <w:rFonts w:hint="eastAsia"/>
          <w:lang w:val="en-US" w:eastAsia="zh-CN"/>
        </w:rPr>
        <w:t xml:space="preserve">  </w:t>
      </w:r>
      <w:r>
        <w:rPr>
          <w:rFonts w:hint="eastAsia"/>
        </w:rPr>
        <w:t xml:space="preserve">82823376 </w:t>
      </w:r>
      <w:r>
        <w:rPr>
          <w:rFonts w:hint="eastAsia"/>
          <w:lang w:val="en-US" w:eastAsia="zh-CN"/>
        </w:rPr>
        <w:t xml:space="preserve"> </w:t>
      </w:r>
      <w:r>
        <w:rPr>
          <w:rFonts w:hint="eastAsia"/>
        </w:rPr>
        <w:t>82823506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项目联系人：</w:t>
      </w:r>
      <w:r>
        <w:rPr>
          <w:rFonts w:hint="eastAsia"/>
          <w:lang w:val="en-US" w:eastAsia="zh-CN"/>
        </w:rPr>
        <w:t xml:space="preserve">曾爽 </w:t>
      </w:r>
      <w:r>
        <w:rPr>
          <w:rFonts w:hint="eastAsia"/>
        </w:rPr>
        <w:t xml:space="preserve"> 曹婷 </w:t>
      </w:r>
      <w:r>
        <w:rPr>
          <w:rFonts w:hint="eastAsia"/>
          <w:lang w:val="en-US" w:eastAsia="zh-CN"/>
        </w:rPr>
        <w:t xml:space="preserve"> </w:t>
      </w:r>
      <w:r>
        <w:rPr>
          <w:rFonts w:hint="eastAsia"/>
        </w:rPr>
        <w:t xml:space="preserve">周喆 </w:t>
      </w:r>
      <w:r>
        <w:rPr>
          <w:rFonts w:hint="eastAsia"/>
          <w:lang w:val="en-US" w:eastAsia="zh-CN"/>
        </w:rPr>
        <w:t xml:space="preserve"> </w:t>
      </w:r>
      <w:r>
        <w:rPr>
          <w:rFonts w:hint="eastAsia"/>
        </w:rPr>
        <w:t>武金凤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 xml:space="preserve">电　话：027-82822990 </w:t>
      </w:r>
      <w:r>
        <w:rPr>
          <w:rFonts w:hint="eastAsia"/>
          <w:lang w:val="en-US" w:eastAsia="zh-CN"/>
        </w:rPr>
        <w:t xml:space="preserve"> </w:t>
      </w:r>
      <w:r>
        <w:rPr>
          <w:rFonts w:hint="eastAsia"/>
        </w:rPr>
        <w:t xml:space="preserve">82823376 </w:t>
      </w:r>
      <w:r>
        <w:rPr>
          <w:rFonts w:hint="eastAsia"/>
          <w:lang w:val="en-US" w:eastAsia="zh-CN"/>
        </w:rPr>
        <w:t xml:space="preserve"> </w:t>
      </w:r>
      <w:r>
        <w:rPr>
          <w:rFonts w:hint="eastAsia"/>
        </w:rPr>
        <w:t>82823506</w:t>
      </w:r>
    </w:p>
    <w:p>
      <w:pPr>
        <w:spacing w:line="240" w:lineRule="auto"/>
        <w:rPr>
          <w:rFonts w:hint="eastAsia"/>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50"/>
    <w:family w:val="auto"/>
    <w:pitch w:val="variable"/>
    <w:sig w:usb0="00000003" w:usb1="288F0000" w:usb2="00000006" w:usb3="00000000" w:csb0="00040001" w:csb1="00000000"/>
  </w:font>
  <w:font w:name="Times New Roman">
    <w:panose1 w:val="02020603050405020304"/>
    <w:charset w:val="CC"/>
    <w:family w:val="roman"/>
    <w:pitch w:val="variable"/>
    <w:sig w:usb0="E0002EFF" w:usb1="C000785B" w:usb2="00000009" w:usb3="00000000" w:csb0="400001FF" w:csb1="FFFF0000"/>
  </w:font>
  <w:font w:name="Calibri">
    <w:panose1 w:val="020F0502020204030204"/>
    <w:charset w:val="00"/>
    <w:family w:val="swiss"/>
    <w:pitch w:val="variable"/>
    <w:sig w:usb0="E0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5">
    <w:name w:val="heading 5"/>
    <w:basedOn w:val="0"/>
    <w:next w:val="0"/>
    <w:pPr>
      <w:keepNext/>
      <w:keepLines/>
      <w:widowControl w:val="0"/>
      <w:spacing w:before="280" w:beforeAutospacing="0" w:after="290" w:afterAutospacing="0" w:line="372" w:lineRule="auto"/>
      <w:outlineLvl w:val="4"/>
    </w:pPr>
    <w:rPr>
      <w:b/>
      <w:sz w:val="28"/>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2</Pages>
  <Words>791</Words>
  <Characters>909</Characters>
  <Lines>39</Lines>
  <Paragraphs>26</Paragraphs>
  <CharactersWithSpaces>944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618.</dc:creator>
  <cp:lastModifiedBy>汪绍文</cp:lastModifiedBy>
  <cp:revision>1</cp:revision>
  <dcterms:created xsi:type="dcterms:W3CDTF">2026-05-14T08:15:00Z</dcterms:created>
  <dcterms:modified xsi:type="dcterms:W3CDTF">2026-05-15T08:37:41Z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2052-12.1.0.25865</vt:lpwstr>
  </property>
  <property fmtid="{D5CDD505-2E9C-101B-9397-08002B2CF9AE}" pid="3" name="ICV">
    <vt:lpwstr>18006A93A9C3455399EA46909BC55126_13</vt:lpwstr>
  </property>
  <property fmtid="{D5CDD505-2E9C-101B-9397-08002B2CF9AE}" pid="4" name="KSOTemplateDocerSaveRecord">
    <vt:lpwstr>eyJoZGlkIjoiNTNlMjk4YmYzMDMxNWNkMmFjOGFmN2ZkMDYxZDdhM2QiLCJ1c2VySWQiOiI1MjI0ODIwOTAifQ==</vt:lpwstr>
  </property>
</Properties>
</file>