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450" w:beforeAutospacing="0" w:after="300" w:afterAutospacing="0" w:line="540" w:lineRule="atLeast"/>
        <w:ind w:left="0" w:right="0" w:firstLine="0"/>
        <w:jc w:val="center"/>
        <w:textAlignment w:val="baseline"/>
        <w:rPr>
          <w:rStyle w:val="16"/>
          <w:rFonts w:ascii="宋体" w:eastAsia="宋体" w:cs="宋体" w:hint="eastAsia"/>
          <w:b/>
          <w:bCs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</w:pPr>
      <w:bookmarkStart w:id="0" w:name="_GoBack"/>
      <w:bookmarkEnd w:id="0"/>
      <w:r>
        <w:rPr>
          <w:rFonts w:ascii="宋体" w:eastAsia="宋体" w:cs="宋体" w:hint="eastAsia"/>
          <w:b/>
          <w:bCs/>
          <w:i w:val="0"/>
          <w:iCs w:val="0"/>
          <w:caps w:val="0"/>
          <w:smallCaps w:val="0"/>
          <w:color w:val="383940"/>
          <w:spacing w:val="0"/>
          <w:sz w:val="39"/>
          <w:szCs w:val="39"/>
          <w:bdr w:val="none" w:sz="0" w:space="0" w:color="auto"/>
          <w:shd w:val="clear" w:color="auto" w:fill="FFFFFF"/>
          <w:vertAlign w:val="baseline"/>
        </w:rPr>
        <w:t>武汉海关技术中心2026年两新项目-提前批-分散采购（高速冷冻离心机及双钩梁桥式起重机）中标公告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Style w:val="16"/>
          <w:rFonts w:ascii="微软雅黑" w:eastAsia="微软雅黑" w:cs="微软雅黑" w:hint="eastAsia"/>
          <w:b/>
          <w:bCs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一、项目编号：HBCZ-2504050952-261331</w:t>
      </w:r>
      <w:r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（招标文件编号：HBCZ-2504050952-261331）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Style w:val="16"/>
          <w:rFonts w:ascii="微软雅黑" w:eastAsia="微软雅黑" w:cs="微软雅黑" w:hint="eastAsia"/>
          <w:b/>
          <w:bCs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二、项目名称：武汉海关技术中心2026年两新项目-提前批-分散采购（高速冷冻离心机及双钩梁桥式起重机）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Style w:val="16"/>
          <w:rFonts w:ascii="微软雅黑" w:eastAsia="微软雅黑" w:cs="微软雅黑" w:hint="eastAsia"/>
          <w:b/>
          <w:bCs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三、中标（成交）信息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供应商名称：南京博瑞康达生物科技有限公司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供应商地址：南京市溧水区和凤镇和高路16号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中标（成交）金额：93.6000000（万元）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 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供应商名称：河南巨人起重机集团有限公司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供应商地址：长垣市位庄工业区长恼路中段路西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中标（成交）金额：5.7800000（万元）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Style w:val="16"/>
          <w:rFonts w:ascii="微软雅黑" w:eastAsia="微软雅黑" w:cs="微软雅黑" w:hint="eastAsia"/>
          <w:b/>
          <w:bCs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四、主要标的信息</w:t>
      </w:r>
    </w:p>
    <w:tbl>
      <w:tblPr>
        <w:jc w:val="center"/>
        <w:tblW w:w="8777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  <w:insideH w:val="outset" w:sz="18" w:space="0" w:color="auto"/>
          <w:insideV w:val="outset" w:sz="18" w:space="0" w:color="auto"/>
        </w:tblBorders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</w:tblPr>
      <w:tblGrid>
        <w:gridCol w:w="359"/>
        <w:gridCol w:w="1814"/>
        <w:gridCol w:w="1223"/>
        <w:gridCol w:w="927"/>
        <w:gridCol w:w="2194"/>
        <w:gridCol w:w="828"/>
        <w:gridCol w:w="1432"/>
      </w:tblGrid>
      <w:tr>
        <w:trPr>
          <w:trHeight w:val="1260"/>
        </w:trPr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序号</w:t>
            </w:r>
          </w:p>
        </w:tc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  供应商名称  </w:t>
            </w:r>
          </w:p>
        </w:tc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  货物名称  </w:t>
            </w:r>
          </w:p>
        </w:tc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  货物品牌  </w:t>
            </w:r>
          </w:p>
        </w:tc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  货物型号  </w:t>
            </w:r>
          </w:p>
        </w:tc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  货物数量  </w:t>
            </w:r>
          </w:p>
        </w:tc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  货物单价(元)  </w:t>
            </w:r>
          </w:p>
        </w:tc>
      </w:tr>
      <w:tr>
        <w:trPr>
          <w:trHeight w:val="655"/>
        </w:trPr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1</w:t>
            </w:r>
          </w:p>
        </w:tc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  南京博瑞康达生物科技有限公司  </w:t>
            </w:r>
          </w:p>
        </w:tc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  高速冷冻离心机  </w:t>
            </w:r>
          </w:p>
        </w:tc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  赛默飞世尔  </w:t>
            </w:r>
          </w:p>
        </w:tc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  SorvallST1Rplus  </w:t>
            </w:r>
          </w:p>
        </w:tc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  6台  </w:t>
            </w:r>
          </w:p>
        </w:tc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  156000  </w:t>
            </w:r>
          </w:p>
        </w:tc>
      </w:tr>
      <w:tr>
        <w:trPr>
          <w:trHeight w:val="1072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</w:t>
            </w:r>
          </w:p>
        </w:tc>
      </w:tr>
      <w:tr>
        <w:trPr>
          <w:trHeight w:val="1260"/>
        </w:trPr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序号</w:t>
            </w:r>
          </w:p>
        </w:tc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  供应商名称  </w:t>
            </w:r>
          </w:p>
        </w:tc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  货物名称  </w:t>
            </w:r>
          </w:p>
        </w:tc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  货物品牌  </w:t>
            </w:r>
          </w:p>
        </w:tc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  货物型号  </w:t>
            </w:r>
          </w:p>
        </w:tc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  货物数量  </w:t>
            </w:r>
          </w:p>
        </w:tc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  货物单价(元)  </w:t>
            </w:r>
          </w:p>
        </w:tc>
      </w:tr>
      <w:tr>
        <w:trPr>
          <w:trHeight w:val="1270"/>
        </w:trPr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2</w:t>
            </w:r>
          </w:p>
        </w:tc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  河南巨人起重机集团有限公司  </w:t>
            </w:r>
          </w:p>
        </w:tc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  双钩梁桥式起重机  </w:t>
            </w:r>
          </w:p>
        </w:tc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  巨起  </w:t>
            </w:r>
          </w:p>
        </w:tc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  LH2.8T-6M h2  </w:t>
            </w:r>
          </w:p>
        </w:tc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  1台  </w:t>
            </w:r>
          </w:p>
        </w:tc>
        <w:tc>
          <w:tcPr>
            <w:tcBorders>
              <w:top w:val="outset" w:sz="6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  57800  </w:t>
            </w:r>
          </w:p>
        </w:tc>
      </w:tr>
      <w:tr>
        <w:trPr>
          <w:trHeight w:val="1117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sz w:val="24"/>
                <w:szCs w:val="24"/>
              </w:rPr>
            </w:pPr>
            <w:r>
              <w:rPr>
                <w:rFonts w:ascii="微软雅黑" w:eastAsia="微软雅黑" w:cs="微软雅黑" w:hint="eastAsia"/>
                <w:i w:val="0"/>
                <w:iCs w:val="0"/>
                <w:caps w:val="0"/>
                <w:smallCaps w:val="0"/>
                <w:color w:val="383838"/>
                <w:spacing w:val="0"/>
                <w:kern w:val="0"/>
                <w:sz w:val="24"/>
                <w:szCs w:val="24"/>
                <w:bdr w:val="none" w:sz="0" w:space="0" w:color="auto"/>
                <w:lang w:val="en-US" w:eastAsia="zh-CN"/>
              </w:rPr>
              <w:t> </w:t>
            </w:r>
          </w:p>
        </w:tc>
      </w:tr>
    </w:tbl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Style w:val="16"/>
          <w:rFonts w:ascii="微软雅黑" w:eastAsia="微软雅黑" w:cs="微软雅黑" w:hint="eastAsia"/>
          <w:b/>
          <w:bCs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五、评审专家（单一来源采购人员）名单：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钟东阶（组长）、王仁兵、崔成法、宋功武、周旋（采购人代表）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Style w:val="16"/>
          <w:rFonts w:ascii="微软雅黑" w:eastAsia="微软雅黑" w:cs="微软雅黑" w:hint="eastAsia"/>
          <w:b/>
          <w:bCs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六、代理服务收费标准及金额：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本项目代理费收费标准：本项目代理费收费标准：参照湖北省住房和城乡建设厅《关于印发&lt;湖北省招标代理服务收费参考标准(试行)〉的通知》(鄂建文〔2023〕35号)规定的标准计算代理服务费基准价，由中标人向采购代理机构支付招标代理服务费。若代理服务费计算后不足人民币8000元的按8000元收取。本项目1包中标价为93.6万元，招标代理费：1.404万元。2包中标价为5.78万元，招标代理费：0.8万元。两个标包招标代理费合计为2.204万元。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Fonts w:ascii="微软雅黑" w:eastAsia="微软雅黑" w:cs="微软雅黑" w:hint="eastAsia"/>
          <w:b/>
          <w:bCs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本项目代理费总金额：2.204000 万元（人民币）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Style w:val="16"/>
          <w:rFonts w:ascii="微软雅黑" w:eastAsia="微软雅黑" w:cs="微软雅黑" w:hint="eastAsia"/>
          <w:b/>
          <w:bCs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七、公告期限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自本公告发布之日起1个工作日。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Style w:val="16"/>
          <w:rFonts w:ascii="微软雅黑" w:eastAsia="微软雅黑" w:cs="微软雅黑" w:hint="eastAsia"/>
          <w:b/>
          <w:bCs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八、其它补充事宜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Fonts w:ascii="微软雅黑" w:eastAsia="微软雅黑" w:cs="微软雅黑"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1.质疑联系人：湖北省成套招标股份有限公司 </w:t>
      </w:r>
      <w:r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br/>
        <w:t>政府采购部   徐沫</w:t>
        <w:br/>
        <w:t>联系电话：027-87711081</w:t>
        <w:br/>
        <w:t>各有关当事人对评审结果有异议的，可以在本公告期限届满之日起7个工作日内以书面形式向湖北省成套招标股份有限公司提出质疑，逾期将不再受理。</w:t>
        <w:br/>
        <w:t>2.代理机构收取中标服务费账户信息如下：</w:t>
        <w:br/>
        <w:t>户 名：湖北省成套招标股份有限公司</w:t>
        <w:br/>
        <w:t>帐号：572976591978</w:t>
        <w:br/>
        <w:t>清算行号：840085</w:t>
        <w:br/>
        <w:t>大额支付系统行号：104521004672</w:t>
        <w:br/>
        <w:t>开户银行：中国银行湖北省武汉市中南路支行</w:t>
        <w:br/>
        <w:t>3.本项目第一包中标人评审得分（平均分）：86.62。第二包中标人评审得分（平均分）95.7。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Style w:val="16"/>
          <w:rFonts w:ascii="微软雅黑" w:eastAsia="微软雅黑" w:cs="微软雅黑" w:hint="eastAsia"/>
          <w:b/>
          <w:bCs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九、凡对本次公告内容提出询问，请按以下方式联系。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1.采购人信息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名 称：武汉海关技术中心　　　　　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地址：武汉市汉阳区琴台大道588号　　　　　　　　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联系方式：刘幸/027-50186161　　　　　　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2.采购代理机构信息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名 称：湖北省成套招标股份有限公司　　　　　　　　　　　　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地　址：13164652430/1025020228@qq.com　　　　　　　　　　　　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联系方式：温飞飞、苏恩华、徐沫、王保东　　　　　　　　　　　　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3.项目联系方式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项目联系人：温飞飞</w:t>
      </w:r>
    </w:p>
    <w:p>
      <w:pPr>
        <w:pStyle w:val="15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75" w:beforeAutospacing="0" w:after="330" w:afterAutospacing="0"/>
        <w:ind w:left="0" w:right="0" w:firstLine="0"/>
        <w:textAlignment w:val="baseline"/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</w:rPr>
      </w:pPr>
      <w:r>
        <w:rPr>
          <w:rFonts w:ascii="微软雅黑" w:eastAsia="微软雅黑" w:cs="微软雅黑" w:hint="eastAsia"/>
          <w:i w:val="0"/>
          <w:iCs w:val="0"/>
          <w:caps w:val="0"/>
          <w:smallCaps w:val="0"/>
          <w:color w:val="383838"/>
          <w:spacing w:val="0"/>
          <w:sz w:val="24"/>
          <w:szCs w:val="24"/>
          <w:bdr w:val="none" w:sz="0" w:space="0" w:color="auto"/>
          <w:shd w:val="clear" w:color="auto" w:fill="FFFFFF"/>
          <w:vertAlign w:val="baseline"/>
        </w:rPr>
        <w:t>电　话：　　13164652430</w:t>
      </w:r>
    </w:p>
    <w:p>
      <w:pPr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7A"/>
    <w:family w:val="auto"/>
    <w:pitch w:val="variable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0"/>
  <w:bordersDoNotSurroundHeader w:val="0"/>
  <w:bordersDoNotSurroundFooter w:val="0"/>
  <w:trackRevisions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0"/>
    <w:next w:val="0"/>
    <w:pPr>
      <w:spacing w:before="0" w:beforeAutospacing="1" w:after="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10">
    <w:name w:val="Default Paragraph Font"/>
  </w:style>
  <w:style w:type="paragraph" w:styleId="15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6">
    <w:name w:val="Strong"/>
    <w:basedOn w:val="10"/>
    <w:rPr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20</TotalTime>
  <Application>Yozo_Office</Application>
  <Pages>4</Pages>
  <Words>1006</Words>
  <Characters>1240</Characters>
  <Lines>113</Lines>
  <Paragraphs>60</Paragraphs>
  <CharactersWithSpaces>1453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湖北成套</dc:creator>
  <cp:lastModifiedBy>汪绍文</cp:lastModifiedBy>
  <cp:revision>1</cp:revision>
  <dcterms:created xsi:type="dcterms:W3CDTF">2026-06-03T01:05:00Z</dcterms:created>
  <dcterms:modified xsi:type="dcterms:W3CDTF">2026-06-05T09:12:47Z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2052-12.1.0.26375</vt:lpwstr>
  </property>
  <property fmtid="{D5CDD505-2E9C-101B-9397-08002B2CF9AE}" pid="3" name="ICV">
    <vt:lpwstr>1C00F2C3E57448E3888B7F5A2CC37D3A_11</vt:lpwstr>
  </property>
  <property fmtid="{D5CDD505-2E9C-101B-9397-08002B2CF9AE}" pid="4" name="KSOTemplateDocerSaveRecord">
    <vt:lpwstr>eyJoZGlkIjoiOGQ4ODQ2M2I5N2UzNzk3ZDAyYmE3NTFhNTBkYjhjZTIiLCJ1c2VySWQiOiIxNDc5ODMyMjkxIn0=</vt:lpwstr>
  </property>
</Properties>
</file>