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中华人民共和国海关行政审批受理单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cs="方正小标宋_GBK" w:hint="eastAsia"/>
          <w:sz w:val="32"/>
          <w:szCs w:val="32"/>
        </w:rPr>
        <w:t>保税物流中心（</w:t>
      </w:r>
      <w:r>
        <w:rPr>
          <w:rFonts w:ascii="方正小标宋_GBK" w:eastAsia="方正小标宋_GBK" w:cs="方正小标宋_GBK"/>
          <w:sz w:val="32"/>
          <w:szCs w:val="32"/>
        </w:rPr>
        <w:t>A</w:t>
      </w:r>
      <w:r>
        <w:rPr>
          <w:rFonts w:ascii="方正小标宋_GBK" w:eastAsia="方正小标宋_GBK" w:cs="方正小标宋_GBK" w:hint="eastAsia"/>
          <w:sz w:val="32"/>
          <w:szCs w:val="32"/>
        </w:rPr>
        <w:t>型）设立审批（</w:t>
      </w:r>
      <w:r>
        <w:rPr>
          <w:rFonts w:ascii="方正小标宋_GBK" w:eastAsia="方正小标宋_GBK" w:cs="方正小标宋_GBK"/>
          <w:sz w:val="32"/>
          <w:szCs w:val="32"/>
        </w:rPr>
        <w:t>23017</w:t>
      </w:r>
      <w:r>
        <w:rPr>
          <w:rFonts w:ascii="方正小标宋_GBK" w:eastAsia="方正小标宋_GBK" w:cs="方正小标宋_GBK" w:hint="eastAsia"/>
          <w:sz w:val="32"/>
          <w:szCs w:val="32"/>
        </w:rPr>
        <w:t>）</w:t>
      </w:r>
    </w:p>
    <w:p>
      <w:pPr>
        <w:ind w:firstLineChars="171" w:firstLine="359"/>
        <w:rPr>
          <w:rFonts w:ascii="宋体"/>
        </w:rPr>
      </w:pPr>
      <w:r>
        <w:rPr>
          <w:rFonts w:ascii="宋体" w:cs="宋体" w:hint="eastAsia"/>
        </w:rPr>
        <w:t>受理单号（行政审批编号）：</w:t>
      </w:r>
    </w:p>
    <w:tbl>
      <w:tblPr>
        <w:jc w:val="left"/>
        <w:tblInd w:w="-106" w:type="dxa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891"/>
        <w:gridCol w:w="153"/>
        <w:gridCol w:w="1650"/>
        <w:gridCol w:w="177"/>
        <w:gridCol w:w="1263"/>
        <w:gridCol w:w="2623"/>
      </w:tblGrid>
      <w:tr>
        <w:trPr>
          <w:trHeight w:val="458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具体申请事项名称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保税物流中心（</w:t>
            </w:r>
            <w:r>
              <w:rPr>
                <w:rFonts w:ascii="宋体" w:cs="宋体"/>
              </w:rPr>
              <w:t>A</w:t>
            </w:r>
            <w:r>
              <w:rPr>
                <w:rFonts w:ascii="宋体" w:cs="宋体" w:hint="eastAsia"/>
              </w:rPr>
              <w:t>型）设立审批</w:t>
            </w:r>
            <w:r>
              <w:rPr>
                <w:rFonts w:ascii="宋体"/>
              </w:rPr>
              <w:t>——</w:t>
            </w:r>
            <w:r>
              <w:rPr>
                <w:rFonts w:ascii="宋体" w:cs="宋体" w:hint="eastAsia"/>
              </w:rPr>
              <w:t>延期申请</w:t>
            </w:r>
          </w:p>
        </w:tc>
      </w:tr>
      <w:tr>
        <w:trPr>
          <w:trHeight w:val="448"/>
        </w:trPr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申请人信息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名称</w:t>
            </w:r>
          </w:p>
        </w:tc>
        <w:tc>
          <w:tcPr>
            <w:tcW w:w="571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Merge/>
          </w:tcPr>
          <w:p/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通讯地址</w:t>
            </w:r>
          </w:p>
        </w:tc>
        <w:tc>
          <w:tcPr>
            <w:tcW w:w="571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联系人信息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姓名</w:t>
            </w:r>
          </w:p>
        </w:tc>
        <w:tc>
          <w:tcPr>
            <w:tcW w:w="571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Merge/>
          </w:tcPr>
          <w:p/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联系电话</w:t>
            </w:r>
          </w:p>
        </w:tc>
        <w:tc>
          <w:tcPr>
            <w:tcW w:w="571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受理机构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受理依据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一、《中华人民共和国海关法》</w:t>
            </w:r>
          </w:p>
          <w:p>
            <w:pPr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</w:rPr>
              <w:t>二、《中华人民共和国海关对保税物流中心（</w:t>
            </w:r>
            <w:r>
              <w:rPr>
                <w:rFonts w:ascii="宋体" w:cs="宋体"/>
              </w:rPr>
              <w:t>A</w:t>
            </w:r>
            <w:r>
              <w:rPr>
                <w:rFonts w:ascii="宋体" w:cs="宋体" w:hint="eastAsia"/>
              </w:rPr>
              <w:t>型）的暂行管理办法》（海关总署令第</w:t>
            </w:r>
            <w:r>
              <w:rPr>
                <w:rFonts w:ascii="宋体" w:cs="宋体"/>
              </w:rPr>
              <w:t>129</w:t>
            </w:r>
            <w:r>
              <w:rPr>
                <w:rFonts w:ascii="宋体" w:cs="宋体" w:hint="eastAsia"/>
              </w:rPr>
              <w:t>号公布，</w:t>
            </w:r>
            <w:r>
              <w:rPr>
                <w:rFonts w:ascii="宋体" w:cs="宋体" w:hint="eastAsia"/>
              </w:rPr>
              <w:t>海关总署令第</w:t>
            </w:r>
            <w:r>
              <w:rPr>
                <w:rFonts w:ascii="宋体" w:cs="宋体"/>
              </w:rPr>
              <w:t xml:space="preserve"> 227</w:t>
            </w:r>
            <w:r>
              <w:rPr>
                <w:rFonts w:ascii="宋体" w:cs="宋体" w:hint="eastAsia"/>
              </w:rPr>
              <w:t>号</w:t>
            </w:r>
            <w:r>
              <w:rPr>
                <w:rFonts w:ascii="宋体" w:cs="宋体"/>
              </w:rPr>
              <w:t>、235号</w:t>
            </w:r>
            <w:r>
              <w:rPr>
                <w:rFonts w:ascii="宋体" w:cs="宋体" w:hint="eastAsia"/>
              </w:rPr>
              <w:t>修改）</w:t>
            </w:r>
          </w:p>
        </w:tc>
      </w:tr>
      <w:tr>
        <w:trPr>
          <w:trHeight w:val="458"/>
        </w:trPr>
        <w:tc>
          <w:tcPr>
            <w:tcW w:w="663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申请材料清单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已提交材料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打“√”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申请材料特别要求</w:t>
            </w:r>
          </w:p>
        </w:tc>
      </w:tr>
      <w:tr>
        <w:trPr>
          <w:trHeight w:val="448"/>
        </w:trPr>
        <w:tc>
          <w:tcPr>
            <w:tcW w:w="663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一、《保税物流中心（</w:t>
            </w:r>
            <w:r>
              <w:rPr>
                <w:rFonts w:ascii="宋体" w:cs="宋体"/>
              </w:rPr>
              <w:t>A</w:t>
            </w:r>
            <w:r>
              <w:rPr>
                <w:rFonts w:ascii="宋体" w:cs="宋体" w:hint="eastAsia"/>
              </w:rPr>
              <w:t>）型注册登记证书》</w:t>
            </w:r>
            <w:r>
              <w:rPr>
                <w:rFonts w:ascii="宋体" w:cs="宋体"/>
              </w:rPr>
              <w:t>、</w:t>
            </w:r>
            <w:r>
              <w:rPr>
                <w:rFonts w:ascii="宋体" w:cs="宋体" w:hint="eastAsia"/>
              </w:rPr>
              <w:t>本年度资产负债表和损益表复印件（必填）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23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所提交材料需加盖企业印章。</w:t>
            </w:r>
          </w:p>
        </w:tc>
      </w:tr>
      <w:tr>
        <w:trPr>
          <w:trHeight w:val="448"/>
        </w:trPr>
        <w:tc>
          <w:tcPr>
            <w:tcW w:w="663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二、企业进出口业务情况报告书（必填）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23" w:type="dxa"/>
            <w:vMerge/>
            <w:vAlign w:val="center"/>
          </w:tcPr>
          <w:p/>
        </w:tc>
      </w:tr>
      <w:tr>
        <w:trPr>
          <w:trHeight w:val="448"/>
        </w:trPr>
        <w:tc>
          <w:tcPr>
            <w:tcW w:w="663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三、海关要求的其他说明材料（</w:t>
            </w:r>
            <w:r>
              <w:rPr>
                <w:rFonts w:ascii="宋体" w:cs="宋体"/>
              </w:rPr>
              <w:t>选</w:t>
            </w:r>
            <w:r>
              <w:rPr>
                <w:rFonts w:ascii="宋体" w:cs="宋体" w:hint="eastAsia"/>
              </w:rPr>
              <w:t>填）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23" w:type="dxa"/>
            <w:vMerge/>
            <w:vAlign w:val="center"/>
          </w:tcPr>
          <w:p/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法定办结时限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spacing w:line="280" w:lineRule="exact"/>
              <w:rPr>
                <w:rFonts w:ascii="宋体"/>
                <w:b/>
                <w:bCs/>
              </w:rPr>
            </w:pPr>
            <w:r>
              <w:rPr>
                <w:rFonts w:ascii="宋体" w:cs="宋体"/>
              </w:rPr>
              <w:t>主管</w:t>
            </w:r>
            <w:r>
              <w:rPr>
                <w:rFonts w:ascii="宋体" w:cs="宋体" w:hint="eastAsia"/>
              </w:rPr>
              <w:t>海关自受理之日起</w:t>
            </w:r>
            <w:r>
              <w:rPr>
                <w:rFonts w:ascii="宋体" w:cs="宋体"/>
              </w:rPr>
              <w:t>20</w:t>
            </w:r>
            <w:r>
              <w:rPr>
                <w:rFonts w:ascii="宋体" w:cs="宋体" w:hint="eastAsia"/>
              </w:rPr>
              <w:t>个工作日，直属海关接到材料之日起</w:t>
            </w:r>
            <w:r>
              <w:rPr>
                <w:rFonts w:ascii="宋体" w:cs="宋体"/>
              </w:rPr>
              <w:t>20</w:t>
            </w:r>
            <w:r>
              <w:rPr>
                <w:rFonts w:ascii="宋体" w:cs="宋体" w:hint="eastAsia"/>
              </w:rPr>
              <w:t>个工作日</w:t>
            </w:r>
            <w:r>
              <w:rPr>
                <w:rFonts w:ascii="宋体" w:cs="宋体"/>
              </w:rPr>
              <w:t>，</w:t>
            </w:r>
            <w:r>
              <w:rPr>
                <w:rFonts w:ascii="宋体" w:hint="eastAsia"/>
                <w:bdr w:val="none" w:sz="0" w:space="0" w:color="auto"/>
              </w:rPr>
              <w:t>特殊情况可以延长10个工作日。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承诺办结时限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同法定办结时限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sz w:val="15"/>
                <w:szCs w:val="15"/>
              </w:rPr>
              <w:t>依照法律法规不纳入办结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sz w:val="15"/>
                <w:szCs w:val="15"/>
              </w:rPr>
              <w:t>时限的情形和所需时限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无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办理进程查询方式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一、本受理单所列海关联系电话。</w:t>
            </w:r>
          </w:p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二、通过海关行政审批网上办理平台提出申请的，可以在该平台自助查询。</w:t>
            </w:r>
          </w:p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三、受理海关指定的其他方式：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收费状况</w:t>
            </w:r>
          </w:p>
        </w:tc>
        <w:tc>
          <w:tcPr>
            <w:tcW w:w="289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不收费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bookmarkStart w:id="0" w:name="_GoBack"/>
            <w:bookmarkEnd w:id="0"/>
            <w:r>
              <w:rPr>
                <w:rFonts w:ascii="宋体" w:cs="宋体" w:hint="eastAsia"/>
                <w:b/>
                <w:bCs/>
              </w:rPr>
              <w:t>批准文书发放方式</w:t>
            </w:r>
          </w:p>
        </w:tc>
        <w:tc>
          <w:tcPr>
            <w:tcW w:w="38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□自取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□邮寄（由收件方支付邮费）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受理工作人员</w:t>
            </w:r>
          </w:p>
        </w:tc>
        <w:tc>
          <w:tcPr>
            <w:tcW w:w="289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海关联系电话</w:t>
            </w:r>
          </w:p>
        </w:tc>
        <w:tc>
          <w:tcPr>
            <w:tcW w:w="3886" w:type="dxa"/>
            <w:gridSpan w:val="2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15"/>
        </w:trPr>
        <w:tc>
          <w:tcPr>
            <w:tcW w:w="1942" w:type="dxa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备注</w:t>
            </w:r>
          </w:p>
        </w:tc>
        <w:tc>
          <w:tcPr>
            <w:tcW w:w="8757" w:type="dxa"/>
            <w:gridSpan w:val="6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一、申请材料不齐全或者不符合法定形式，需要补正的，海关将当场或者在五日内一次性书面告知需要补正的全部内容。受理之日为海关收到全部补正申请材料之日。</w:t>
            </w:r>
          </w:p>
          <w:p>
            <w:pPr>
              <w:spacing w:line="280" w:lineRule="exact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</w:rPr>
              <w:t>二、本受理单一式三联，一联当场交给申请人，一联供审批部门掌握办理进度，一联提供给部门监督机构备查。</w:t>
            </w:r>
          </w:p>
        </w:tc>
      </w:tr>
    </w:tbl>
    <w:p>
      <w:pPr>
        <w:spacing w:line="380" w:lineRule="exact"/>
        <w:ind w:firstLineChars="500" w:firstLine="1050"/>
        <w:rPr>
          <w:rFonts w:ascii="宋体" w:cs="宋体"/>
        </w:rPr>
      </w:pPr>
    </w:p>
    <w:p>
      <w:pPr>
        <w:spacing w:line="380" w:lineRule="exact"/>
        <w:ind w:firstLineChars="500" w:firstLine="1050"/>
        <w:rPr>
          <w:rFonts w:ascii="宋体" w:cs="宋体"/>
        </w:rPr>
      </w:pPr>
    </w:p>
    <w:p>
      <w:pPr>
        <w:spacing w:line="380" w:lineRule="exact"/>
        <w:ind w:firstLineChars="500" w:firstLine="1050"/>
        <w:rPr>
          <w:rFonts w:ascii="宋体" w:cs="宋体"/>
        </w:rPr>
      </w:pPr>
    </w:p>
    <w:p>
      <w:pPr>
        <w:spacing w:line="380" w:lineRule="exact"/>
        <w:ind w:firstLineChars="500" w:firstLine="1050"/>
        <w:rPr>
          <w:rFonts w:ascii="宋体"/>
        </w:rPr>
      </w:pPr>
      <w:r>
        <w:rPr>
          <w:rFonts w:ascii="宋体" w:cs="宋体" w:hint="eastAsia"/>
        </w:rPr>
        <w:t>（申请人）签名或盖章</w:t>
      </w:r>
      <w:r>
        <w:rPr>
          <w:rFonts w:ascii="宋体" w:cs="宋体"/>
        </w:rPr>
        <w:t xml:space="preserve">                                          </w:t>
      </w:r>
      <w:r>
        <w:rPr>
          <w:rFonts w:ascii="宋体" w:cs="宋体" w:hint="eastAsia"/>
        </w:rPr>
        <w:t>（受理海关）盖章</w:t>
      </w:r>
    </w:p>
    <w:p>
      <w:pPr>
        <w:ind w:leftChars="85" w:left="179" w:rightChars="158" w:right="332" w:firstLineChars="150" w:firstLine="315"/>
        <w:rPr>
          <w:rFonts w:ascii="宋体"/>
        </w:rPr>
      </w:pPr>
      <w:r>
        <w:rPr>
          <w:rFonts w:ascii="宋体" w:cs="宋体" w:hint="eastAsia"/>
        </w:rPr>
        <w:t>签收时间：</w:t>
      </w:r>
      <w:r>
        <w:rPr>
          <w:rFonts w:ascii="宋体" w:cs="宋体"/>
        </w:rPr>
        <w:t xml:space="preserve">    </w:t>
      </w:r>
      <w:r>
        <w:rPr>
          <w:rFonts w:ascii="宋体" w:cs="宋体" w:hint="eastAsia"/>
        </w:rPr>
        <w:t>年</w:t>
      </w:r>
      <w:r>
        <w:rPr>
          <w:rFonts w:ascii="宋体" w:cs="宋体"/>
        </w:rPr>
        <w:t xml:space="preserve">   </w:t>
      </w:r>
      <w:r>
        <w:rPr>
          <w:rFonts w:ascii="宋体" w:cs="宋体" w:hint="eastAsia"/>
        </w:rPr>
        <w:t>月</w:t>
      </w:r>
      <w:r>
        <w:rPr>
          <w:rFonts w:ascii="宋体" w:cs="宋体"/>
        </w:rPr>
        <w:t xml:space="preserve">   </w:t>
      </w:r>
      <w:r>
        <w:rPr>
          <w:rFonts w:ascii="宋体" w:cs="宋体" w:hint="eastAsia"/>
        </w:rPr>
        <w:t>日</w:t>
      </w:r>
      <w:r>
        <w:rPr>
          <w:rFonts w:ascii="宋体" w:cs="宋体"/>
        </w:rPr>
        <w:t xml:space="preserve">                                 </w:t>
      </w:r>
      <w:r>
        <w:rPr>
          <w:rFonts w:ascii="宋体" w:cs="宋体" w:hint="eastAsia"/>
        </w:rPr>
        <w:t>受理时间：</w:t>
      </w:r>
      <w:r>
        <w:rPr>
          <w:rFonts w:ascii="宋体" w:cs="宋体"/>
        </w:rPr>
        <w:t xml:space="preserve">         </w:t>
      </w:r>
      <w:r>
        <w:rPr>
          <w:rFonts w:ascii="宋体" w:cs="宋体" w:hint="eastAsia"/>
        </w:rPr>
        <w:t>年</w:t>
      </w:r>
      <w:r>
        <w:rPr>
          <w:rFonts w:ascii="宋体" w:cs="宋体"/>
        </w:rPr>
        <w:t xml:space="preserve">     </w:t>
      </w:r>
      <w:r>
        <w:rPr>
          <w:rFonts w:ascii="宋体" w:cs="宋体" w:hint="eastAsia"/>
        </w:rPr>
        <w:t>月</w:t>
      </w:r>
      <w:r>
        <w:rPr>
          <w:rFonts w:ascii="宋体" w:cs="宋体"/>
        </w:rPr>
        <w:t xml:space="preserve">     </w:t>
      </w:r>
      <w:r>
        <w:rPr>
          <w:rFonts w:ascii="宋体" w:cs="宋体" w:hint="eastAsia"/>
        </w:rPr>
        <w:t>日</w:t>
      </w:r>
    </w:p>
    <w:sectPr>
      <w:pgSz w:w="11907" w:h="16840"/>
      <w:pgMar w:top="1077" w:right="567" w:bottom="1077" w:left="56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altName w:val="Microsoft YaHei UI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100" w:beforeAutospacing="1" w:after="100" w:afterAutospacing="1"/>
      <w:jc w:val="left"/>
    </w:pPr>
    <w:rPr>
      <w:rFonts w:ascii="宋体" w:cs="宋体"/>
      <w:sz w:val="24"/>
      <w:szCs w:val="24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Balloon Text"/>
    <w:basedOn w:val="0"/>
    <w:rPr>
      <w:sz w:val="18"/>
      <w:szCs w:val="18"/>
    </w:rPr>
  </w:style>
  <w:style w:type="paragraph" w:styleId="19">
    <w:name w:val="footnote text"/>
    <w:basedOn w:val="0"/>
    <w:pPr>
      <w:snapToGrid w:val="0"/>
      <w:jc w:val="left"/>
    </w:pPr>
    <w:rPr>
      <w:sz w:val="18"/>
    </w:rPr>
  </w:style>
  <w:style w:type="paragraph" w:customStyle="1" w:styleId="20">
    <w:name w:val="正文20"/>
    <w:next w:val="19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eastAsia="宋体" w:cs="宋体" w:hAnsi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bdr w:val="none" w:sz="0" w:space="0" w:color="auto"/>
      <w:vertAlign w:val="baseline"/>
      <w:em w:val="none"/>
      <w:lang w:val="en-US" w:eastAsia="zh-CN" w:bidi="ar-SA"/>
    </w:rPr>
  </w:style>
  <w:style w:type="paragraph" w:styleId="21">
    <w:name w:val="annotation text"/>
    <w:basedOn w:val="0"/>
    <w:pPr>
      <w:jc w:val="left"/>
    </w:pPr>
  </w:style>
  <w:style w:type="paragraph" w:styleId="22">
    <w:name w:val="annotation subject"/>
    <w:basedOn w:val="21"/>
    <w:next w:val="21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33</TotalTime>
  <Application>Yozo_Office</Application>
  <Pages>1</Pages>
  <Words>643</Words>
  <Characters>658</Characters>
  <Lines>64</Lines>
  <Paragraphs>45</Paragraphs>
  <CharactersWithSpaces>765</CharactersWithSpaces>
  <Company>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 中华人民共和国海关行政审批受理单（内容待补充）</dc:title>
  <dc:creator>liuyou</dc:creator>
  <cp:lastModifiedBy>沈千琨</cp:lastModifiedBy>
  <cp:revision>8</cp:revision>
  <cp:lastPrinted>2016-01-29T02:13:00Z</cp:lastPrinted>
  <dcterms:created xsi:type="dcterms:W3CDTF">2017-09-07T07:35:00Z</dcterms:created>
  <dcterms:modified xsi:type="dcterms:W3CDTF">2017-12-12T03:24:06Z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2052-9.1.0.5060</vt:lpwstr>
  </property>
</Properties>
</file>